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FAF" w:rsidRPr="0012292A" w:rsidRDefault="008F6894" w:rsidP="00730CCC">
      <w:pPr>
        <w:jc w:val="center"/>
        <w:rPr>
          <w:rFonts w:ascii="Century Gothic" w:hAnsi="Century Gothic"/>
          <w:i/>
          <w:sz w:val="24"/>
          <w:szCs w:val="24"/>
          <w:lang w:eastAsia="en-AU"/>
        </w:rPr>
      </w:pPr>
      <w:r>
        <w:rPr>
          <w:rFonts w:ascii="Century Gothic" w:hAnsi="Century Gothic"/>
          <w:b/>
          <w:sz w:val="36"/>
          <w:szCs w:val="36"/>
          <w:lang w:eastAsia="en-AU"/>
        </w:rPr>
        <w:t>Principles of</w:t>
      </w:r>
      <w:r w:rsidR="00081FAF" w:rsidRPr="00081FAF">
        <w:rPr>
          <w:rFonts w:ascii="Century Gothic" w:hAnsi="Century Gothic"/>
          <w:b/>
          <w:sz w:val="36"/>
          <w:szCs w:val="36"/>
          <w:lang w:eastAsia="en-AU"/>
        </w:rPr>
        <w:t xml:space="preserve"> Social Teaching</w:t>
      </w:r>
      <w:r w:rsidR="005A1EBB">
        <w:rPr>
          <w:rFonts w:ascii="Century Gothic" w:hAnsi="Century Gothic"/>
          <w:b/>
          <w:sz w:val="36"/>
          <w:szCs w:val="36"/>
          <w:lang w:eastAsia="en-AU"/>
        </w:rPr>
        <w:br/>
      </w:r>
      <w:r w:rsidR="00B21CC3">
        <w:rPr>
          <w:rFonts w:ascii="Century Gothic" w:hAnsi="Century Gothic"/>
          <w:i/>
          <w:sz w:val="24"/>
          <w:szCs w:val="24"/>
          <w:lang w:eastAsia="en-AU"/>
        </w:rPr>
        <w:t>End Poverty, Promote Justice,</w:t>
      </w:r>
      <w:r w:rsidR="00730CCC" w:rsidRPr="0012292A">
        <w:rPr>
          <w:rFonts w:ascii="Century Gothic" w:hAnsi="Century Gothic"/>
          <w:i/>
          <w:sz w:val="24"/>
          <w:szCs w:val="24"/>
          <w:lang w:eastAsia="en-AU"/>
        </w:rPr>
        <w:t xml:space="preserve"> Uphold dignity.</w:t>
      </w:r>
      <w:r w:rsidRPr="0012292A">
        <w:rPr>
          <w:rFonts w:ascii="Century Gothic" w:hAnsi="Century Gothic"/>
          <w:i/>
          <w:sz w:val="24"/>
          <w:szCs w:val="24"/>
          <w:lang w:eastAsia="en-AU"/>
        </w:rPr>
        <w:br/>
        <w:t>Love of God, Love of neighbour</w:t>
      </w:r>
    </w:p>
    <w:p w:rsidR="008F6894" w:rsidRDefault="008F6894" w:rsidP="00081FAF">
      <w:pPr>
        <w:rPr>
          <w:rFonts w:ascii="Century Gothic" w:hAnsi="Century Gothic"/>
          <w:lang w:eastAsia="en-AU"/>
        </w:rPr>
      </w:pPr>
      <w:r>
        <w:rPr>
          <w:rFonts w:ascii="Century Gothic" w:hAnsi="Century Gothic"/>
          <w:lang w:eastAsia="en-AU"/>
        </w:rPr>
        <w:t>The Principles of Social Justice promote a vision of a just society that is grounded in biblical revelation, the teachings of the leaders of the early Church, and the wisdom gathered from experience by the Christian community as it has responded to social justice through history.</w:t>
      </w:r>
      <w:r w:rsidRPr="008F6894">
        <w:rPr>
          <w:rFonts w:ascii="Century Gothic" w:hAnsi="Century Gothic"/>
          <w:lang w:eastAsia="en-AU"/>
        </w:rPr>
        <w:t xml:space="preserve"> </w:t>
      </w:r>
      <w:r w:rsidRPr="00081FAF">
        <w:rPr>
          <w:rFonts w:ascii="Century Gothic" w:hAnsi="Century Gothic"/>
          <w:lang w:eastAsia="en-AU"/>
        </w:rPr>
        <w:t xml:space="preserve">Social Teaching </w:t>
      </w:r>
      <w:r w:rsidR="00263FF3">
        <w:rPr>
          <w:rFonts w:ascii="Century Gothic" w:hAnsi="Century Gothic"/>
          <w:lang w:eastAsia="en-AU"/>
        </w:rPr>
        <w:t xml:space="preserve">covers all spheres of life – </w:t>
      </w:r>
      <w:r w:rsidRPr="00081FAF">
        <w:rPr>
          <w:rFonts w:ascii="Century Gothic" w:hAnsi="Century Gothic"/>
          <w:lang w:eastAsia="en-AU"/>
        </w:rPr>
        <w:t>economic, political, personal and spiritual.</w:t>
      </w:r>
    </w:p>
    <w:p w:rsidR="00263FF3" w:rsidRDefault="00081FAF" w:rsidP="00081FAF">
      <w:pPr>
        <w:rPr>
          <w:rFonts w:ascii="Century Gothic" w:hAnsi="Century Gothic"/>
          <w:lang w:eastAsia="en-AU"/>
        </w:rPr>
      </w:pPr>
      <w:r>
        <w:rPr>
          <w:rFonts w:ascii="Century Gothic" w:hAnsi="Century Gothic"/>
          <w:lang w:eastAsia="en-AU"/>
        </w:rPr>
        <w:t xml:space="preserve"> At </w:t>
      </w:r>
      <w:r w:rsidR="00730CCC">
        <w:rPr>
          <w:rFonts w:ascii="Century Gothic" w:hAnsi="Century Gothic"/>
          <w:lang w:eastAsia="en-AU"/>
        </w:rPr>
        <w:t>its</w:t>
      </w:r>
      <w:r>
        <w:rPr>
          <w:rFonts w:ascii="Century Gothic" w:hAnsi="Century Gothic"/>
          <w:lang w:eastAsia="en-AU"/>
        </w:rPr>
        <w:t xml:space="preserve"> core is the value of human dignity which provides people with the capacity to </w:t>
      </w:r>
      <w:r w:rsidR="00730CCC">
        <w:rPr>
          <w:rFonts w:ascii="Century Gothic" w:hAnsi="Century Gothic"/>
          <w:lang w:eastAsia="en-AU"/>
        </w:rPr>
        <w:t>develop fully.</w:t>
      </w:r>
    </w:p>
    <w:p w:rsidR="00EC1094" w:rsidRDefault="00730CCC" w:rsidP="00081FAF">
      <w:pPr>
        <w:rPr>
          <w:rFonts w:ascii="Century Gothic" w:hAnsi="Century Gothic"/>
          <w:lang w:eastAsia="en-AU"/>
        </w:rPr>
      </w:pPr>
      <w:r w:rsidRPr="00602284">
        <w:rPr>
          <w:rFonts w:ascii="Century Gothic" w:hAnsi="Century Gothic"/>
          <w:b/>
          <w:i/>
          <w:lang w:eastAsia="en-AU"/>
        </w:rPr>
        <w:t>I have come that you may hav</w:t>
      </w:r>
      <w:r w:rsidR="00602284">
        <w:rPr>
          <w:rFonts w:ascii="Century Gothic" w:hAnsi="Century Gothic"/>
          <w:b/>
          <w:i/>
          <w:lang w:eastAsia="en-AU"/>
        </w:rPr>
        <w:t>e life and have it to the full.</w:t>
      </w:r>
      <w:r>
        <w:rPr>
          <w:rFonts w:ascii="Century Gothic" w:hAnsi="Century Gothic"/>
          <w:lang w:eastAsia="en-AU"/>
        </w:rPr>
        <w:t xml:space="preserve"> (John 10:10)</w:t>
      </w:r>
    </w:p>
    <w:p w:rsidR="00081FAF" w:rsidRDefault="00081FAF" w:rsidP="00081FAF">
      <w:pPr>
        <w:rPr>
          <w:rFonts w:ascii="Century Gothic" w:hAnsi="Century Gothic"/>
          <w:lang w:eastAsia="en-AU"/>
        </w:rPr>
      </w:pPr>
      <w:r>
        <w:rPr>
          <w:rFonts w:ascii="Century Gothic" w:hAnsi="Century Gothic"/>
          <w:lang w:eastAsia="en-AU"/>
        </w:rPr>
        <w:t>In this paper we will look at six principles of Social Teaching:</w:t>
      </w:r>
    </w:p>
    <w:p w:rsidR="00081FAF" w:rsidRPr="00081FAF" w:rsidRDefault="00081FAF" w:rsidP="00081FAF">
      <w:pPr>
        <w:pStyle w:val="ListParagraph"/>
        <w:numPr>
          <w:ilvl w:val="0"/>
          <w:numId w:val="1"/>
        </w:numPr>
        <w:rPr>
          <w:rFonts w:ascii="Century Gothic" w:hAnsi="Century Gothic"/>
          <w:lang w:eastAsia="en-AU"/>
        </w:rPr>
      </w:pPr>
      <w:r w:rsidRPr="00081FAF">
        <w:rPr>
          <w:rFonts w:ascii="Century Gothic" w:hAnsi="Century Gothic"/>
          <w:lang w:eastAsia="en-AU"/>
        </w:rPr>
        <w:t>The Common Good</w:t>
      </w:r>
    </w:p>
    <w:p w:rsidR="00081FAF" w:rsidRPr="00081FAF" w:rsidRDefault="00081FAF" w:rsidP="00081FAF">
      <w:pPr>
        <w:pStyle w:val="ListParagraph"/>
        <w:numPr>
          <w:ilvl w:val="0"/>
          <w:numId w:val="1"/>
        </w:numPr>
        <w:rPr>
          <w:rFonts w:ascii="Century Gothic" w:hAnsi="Century Gothic"/>
          <w:lang w:eastAsia="en-AU"/>
        </w:rPr>
      </w:pPr>
      <w:r w:rsidRPr="00081FAF">
        <w:rPr>
          <w:rFonts w:ascii="Century Gothic" w:hAnsi="Century Gothic"/>
          <w:lang w:eastAsia="en-AU"/>
        </w:rPr>
        <w:t>The Dignity of the Human Person</w:t>
      </w:r>
    </w:p>
    <w:p w:rsidR="00081FAF" w:rsidRPr="00081FAF" w:rsidRDefault="00081FAF" w:rsidP="00081FAF">
      <w:pPr>
        <w:pStyle w:val="ListParagraph"/>
        <w:numPr>
          <w:ilvl w:val="0"/>
          <w:numId w:val="1"/>
        </w:numPr>
        <w:rPr>
          <w:rFonts w:ascii="Century Gothic" w:hAnsi="Century Gothic"/>
          <w:lang w:eastAsia="en-AU"/>
        </w:rPr>
      </w:pPr>
      <w:r w:rsidRPr="00081FAF">
        <w:rPr>
          <w:rFonts w:ascii="Century Gothic" w:hAnsi="Century Gothic"/>
          <w:lang w:eastAsia="en-AU"/>
        </w:rPr>
        <w:t>Preferential Option for the Poor</w:t>
      </w:r>
      <w:bookmarkStart w:id="0" w:name="_GoBack"/>
      <w:bookmarkEnd w:id="0"/>
    </w:p>
    <w:p w:rsidR="00081FAF" w:rsidRPr="00081FAF" w:rsidRDefault="00081FAF" w:rsidP="00081FAF">
      <w:pPr>
        <w:pStyle w:val="ListParagraph"/>
        <w:numPr>
          <w:ilvl w:val="0"/>
          <w:numId w:val="1"/>
        </w:numPr>
        <w:rPr>
          <w:rFonts w:ascii="Century Gothic" w:hAnsi="Century Gothic"/>
          <w:lang w:eastAsia="en-AU"/>
        </w:rPr>
      </w:pPr>
      <w:r w:rsidRPr="00081FAF">
        <w:rPr>
          <w:rFonts w:ascii="Century Gothic" w:hAnsi="Century Gothic"/>
          <w:lang w:eastAsia="en-AU"/>
        </w:rPr>
        <w:t>Solidarity</w:t>
      </w:r>
    </w:p>
    <w:p w:rsidR="00081FAF" w:rsidRPr="00081FAF" w:rsidRDefault="00081FAF" w:rsidP="00081FAF">
      <w:pPr>
        <w:pStyle w:val="ListParagraph"/>
        <w:numPr>
          <w:ilvl w:val="0"/>
          <w:numId w:val="1"/>
        </w:numPr>
        <w:rPr>
          <w:rFonts w:ascii="Century Gothic" w:hAnsi="Century Gothic"/>
          <w:lang w:eastAsia="en-AU"/>
        </w:rPr>
      </w:pPr>
      <w:r w:rsidRPr="00081FAF">
        <w:rPr>
          <w:rFonts w:ascii="Century Gothic" w:hAnsi="Century Gothic"/>
          <w:lang w:eastAsia="en-AU"/>
        </w:rPr>
        <w:t>Stewardship of Creation</w:t>
      </w:r>
    </w:p>
    <w:p w:rsidR="00081FAF" w:rsidRPr="00081FAF" w:rsidRDefault="00081FAF" w:rsidP="00081FAF">
      <w:pPr>
        <w:pStyle w:val="ListParagraph"/>
        <w:numPr>
          <w:ilvl w:val="0"/>
          <w:numId w:val="1"/>
        </w:numPr>
        <w:rPr>
          <w:rFonts w:ascii="Century Gothic" w:hAnsi="Century Gothic"/>
          <w:lang w:eastAsia="en-AU"/>
        </w:rPr>
      </w:pPr>
      <w:r w:rsidRPr="00081FAF">
        <w:rPr>
          <w:rFonts w:ascii="Century Gothic" w:hAnsi="Century Gothic"/>
          <w:lang w:eastAsia="en-AU"/>
        </w:rPr>
        <w:t>Subsidiarity and Participation</w:t>
      </w:r>
    </w:p>
    <w:p w:rsidR="00BE51DB" w:rsidRPr="00081FAF" w:rsidRDefault="00730CCC" w:rsidP="00081FAF">
      <w:pPr>
        <w:rPr>
          <w:rFonts w:ascii="Century Gothic" w:hAnsi="Century Gothic"/>
        </w:rPr>
      </w:pPr>
      <w:r>
        <w:rPr>
          <w:rStyle w:val="Strong"/>
          <w:rFonts w:ascii="Century Gothic" w:hAnsi="Century Gothic" w:cs="Arial"/>
        </w:rPr>
        <w:t>Rights and Responsibilities</w:t>
      </w:r>
    </w:p>
    <w:p w:rsidR="00730CCC" w:rsidRDefault="00BE51DB" w:rsidP="00081FAF">
      <w:pPr>
        <w:rPr>
          <w:rStyle w:val="Emphasis"/>
          <w:rFonts w:ascii="Century Gothic" w:hAnsi="Century Gothic" w:cs="Arial"/>
          <w:i w:val="0"/>
        </w:rPr>
      </w:pPr>
      <w:r w:rsidRPr="00730CCC">
        <w:rPr>
          <w:rStyle w:val="Emphasis"/>
          <w:rFonts w:ascii="Century Gothic" w:hAnsi="Century Gothic" w:cs="Arial"/>
          <w:i w:val="0"/>
        </w:rPr>
        <w:t>The protection of human dignity is the foundation upon which an understanding of rights and responsibilities rests. The human person, made in God’s image and likeness, is born into a community of relationships and is social by nature. Rights and responsibilities are seen as the demands of upholding and defending human dignity in the social, economic and political spheres.</w:t>
      </w:r>
    </w:p>
    <w:p w:rsidR="00BE51DB" w:rsidRDefault="00BE51DB" w:rsidP="00081FAF">
      <w:pPr>
        <w:rPr>
          <w:rStyle w:val="Emphasis"/>
          <w:rFonts w:ascii="Century Gothic" w:hAnsi="Century Gothic" w:cs="Arial"/>
          <w:i w:val="0"/>
        </w:rPr>
      </w:pPr>
      <w:r w:rsidRPr="00730CCC">
        <w:rPr>
          <w:rStyle w:val="Emphasis"/>
          <w:rFonts w:ascii="Century Gothic" w:hAnsi="Century Gothic" w:cs="Arial"/>
          <w:i w:val="0"/>
        </w:rPr>
        <w:t xml:space="preserve">Rights begin with the most fundamental of rights, the right to life and include the right to those things necessary for basic human survival. The responsibilities begin with responsibilities to one another, to one’s family and to the larger society. </w:t>
      </w:r>
    </w:p>
    <w:p w:rsidR="00730CCC" w:rsidRPr="005E4B85" w:rsidRDefault="00730CCC" w:rsidP="005E4B85">
      <w:pPr>
        <w:pStyle w:val="ListParagraph"/>
        <w:numPr>
          <w:ilvl w:val="0"/>
          <w:numId w:val="2"/>
        </w:numPr>
        <w:rPr>
          <w:rStyle w:val="Emphasis"/>
          <w:rFonts w:ascii="Century Gothic" w:hAnsi="Century Gothic" w:cs="Arial"/>
          <w:b/>
          <w:bCs/>
          <w:i w:val="0"/>
          <w:shd w:val="clear" w:color="auto" w:fill="FFFFFF"/>
        </w:rPr>
      </w:pPr>
      <w:r w:rsidRPr="005E4B85">
        <w:rPr>
          <w:rStyle w:val="Emphasis"/>
          <w:rFonts w:ascii="Century Gothic" w:hAnsi="Century Gothic" w:cs="Arial"/>
          <w:b/>
          <w:bCs/>
          <w:i w:val="0"/>
          <w:shd w:val="clear" w:color="auto" w:fill="FFFFFF"/>
        </w:rPr>
        <w:t xml:space="preserve">The Common Good </w:t>
      </w:r>
    </w:p>
    <w:p w:rsidR="00263FF3" w:rsidRPr="00263FF3" w:rsidRDefault="00263FF3" w:rsidP="00081FAF">
      <w:pPr>
        <w:rPr>
          <w:rStyle w:val="Emphasis"/>
          <w:rFonts w:ascii="Century Gothic" w:hAnsi="Century Gothic" w:cs="Arial"/>
          <w:bCs/>
          <w:color w:val="0070C0"/>
          <w:shd w:val="clear" w:color="auto" w:fill="FFFFFF"/>
        </w:rPr>
      </w:pPr>
      <w:r w:rsidRPr="00263FF3">
        <w:rPr>
          <w:rStyle w:val="Emphasis"/>
          <w:rFonts w:ascii="Century Gothic" w:hAnsi="Century Gothic" w:cs="Arial"/>
          <w:bCs/>
          <w:color w:val="0070C0"/>
          <w:shd w:val="clear" w:color="auto" w:fill="FFFFFF"/>
        </w:rPr>
        <w:t>The collection of social conditions that make it possible for each social group and all their individual members to achieve their potential.</w:t>
      </w:r>
    </w:p>
    <w:p w:rsidR="00730CCC" w:rsidRDefault="00730CCC" w:rsidP="00081FAF">
      <w:pPr>
        <w:rPr>
          <w:rStyle w:val="Emphasis"/>
          <w:rFonts w:ascii="Century Gothic" w:hAnsi="Century Gothic" w:cs="Arial"/>
          <w:bCs/>
          <w:i w:val="0"/>
          <w:shd w:val="clear" w:color="auto" w:fill="FFFFFF"/>
        </w:rPr>
      </w:pPr>
      <w:r>
        <w:rPr>
          <w:rStyle w:val="Emphasis"/>
          <w:rFonts w:ascii="Century Gothic" w:hAnsi="Century Gothic" w:cs="Arial"/>
          <w:bCs/>
          <w:i w:val="0"/>
          <w:shd w:val="clear" w:color="auto" w:fill="FFFFFF"/>
        </w:rPr>
        <w:t>Each Person is a member of society. It is not just certain individuals but all people who are called to further the development of human society as a whole.</w:t>
      </w:r>
      <w:r w:rsidRPr="00730CCC">
        <w:rPr>
          <w:rFonts w:ascii="Century Gothic" w:hAnsi="Century Gothic"/>
        </w:rPr>
        <w:t xml:space="preserve"> </w:t>
      </w:r>
      <w:r w:rsidRPr="00081FAF">
        <w:rPr>
          <w:rFonts w:ascii="Century Gothic" w:hAnsi="Century Gothic"/>
        </w:rPr>
        <w:t xml:space="preserve">The </w:t>
      </w:r>
      <w:r>
        <w:rPr>
          <w:rFonts w:ascii="Century Gothic" w:hAnsi="Century Gothic"/>
        </w:rPr>
        <w:t>principle</w:t>
      </w:r>
      <w:r w:rsidRPr="00081FAF">
        <w:rPr>
          <w:rFonts w:ascii="Century Gothic" w:hAnsi="Century Gothic"/>
        </w:rPr>
        <w:t xml:space="preserve"> of the common good also emphasises that we are connected with other people.</w:t>
      </w:r>
    </w:p>
    <w:p w:rsidR="00730CCC" w:rsidRDefault="00730CCC" w:rsidP="00730CCC">
      <w:pPr>
        <w:rPr>
          <w:rFonts w:ascii="Century Gothic" w:hAnsi="Century Gothic"/>
        </w:rPr>
      </w:pPr>
      <w:r w:rsidRPr="00081FAF">
        <w:rPr>
          <w:rFonts w:ascii="Century Gothic" w:hAnsi="Century Gothic"/>
        </w:rPr>
        <w:t>The common good is understood as the collection of social conditions that make it possible for</w:t>
      </w:r>
      <w:r>
        <w:rPr>
          <w:rFonts w:ascii="Century Gothic" w:hAnsi="Century Gothic"/>
        </w:rPr>
        <w:t xml:space="preserve"> </w:t>
      </w:r>
      <w:r w:rsidRPr="00081FAF">
        <w:rPr>
          <w:rFonts w:ascii="Century Gothic" w:hAnsi="Century Gothic"/>
        </w:rPr>
        <w:t>each social group and all of their individual members to achieve their potential. It means that each</w:t>
      </w:r>
      <w:r>
        <w:rPr>
          <w:rFonts w:ascii="Century Gothic" w:hAnsi="Century Gothic"/>
        </w:rPr>
        <w:t xml:space="preserve"> </w:t>
      </w:r>
      <w:r w:rsidRPr="00081FAF">
        <w:rPr>
          <w:rFonts w:ascii="Century Gothic" w:hAnsi="Century Gothic"/>
        </w:rPr>
        <w:t>social group must take account of the rights and aspirations of other groups, and of the well-being</w:t>
      </w:r>
      <w:r>
        <w:rPr>
          <w:rFonts w:ascii="Century Gothic" w:hAnsi="Century Gothic"/>
        </w:rPr>
        <w:t xml:space="preserve"> </w:t>
      </w:r>
      <w:r w:rsidRPr="00081FAF">
        <w:rPr>
          <w:rFonts w:ascii="Century Gothic" w:hAnsi="Century Gothic"/>
        </w:rPr>
        <w:t xml:space="preserve">of the whole human family. The </w:t>
      </w:r>
      <w:r w:rsidRPr="00081FAF">
        <w:rPr>
          <w:rFonts w:ascii="Century Gothic" w:hAnsi="Century Gothic"/>
        </w:rPr>
        <w:lastRenderedPageBreak/>
        <w:t>rights and duties of individuals and groups must be harmonised</w:t>
      </w:r>
      <w:r>
        <w:rPr>
          <w:rFonts w:ascii="Century Gothic" w:hAnsi="Century Gothic"/>
        </w:rPr>
        <w:t xml:space="preserve"> </w:t>
      </w:r>
      <w:r w:rsidRPr="00081FAF">
        <w:rPr>
          <w:rFonts w:ascii="Century Gothic" w:hAnsi="Century Gothic"/>
        </w:rPr>
        <w:t>under the common good.</w:t>
      </w:r>
    </w:p>
    <w:p w:rsidR="0012292A" w:rsidRPr="00081FAF" w:rsidRDefault="0012292A" w:rsidP="00730CCC">
      <w:pPr>
        <w:rPr>
          <w:rFonts w:ascii="Century Gothic" w:hAnsi="Century Gothic"/>
        </w:rPr>
      </w:pPr>
      <w:r>
        <w:rPr>
          <w:rFonts w:ascii="Century Gothic" w:hAnsi="Century Gothic"/>
        </w:rPr>
        <w:t>This principle takes the issue of poverty beyond charitable acts and into the questioning and challenging of social values and structures. It requires that the poor and marginalised should be the focus of concern.</w:t>
      </w:r>
    </w:p>
    <w:p w:rsidR="00730CCC" w:rsidRPr="00730CCC" w:rsidRDefault="00730CCC" w:rsidP="00730CCC">
      <w:pPr>
        <w:rPr>
          <w:rFonts w:ascii="Century Gothic" w:hAnsi="Century Gothic"/>
          <w:i/>
        </w:rPr>
      </w:pPr>
      <w:r w:rsidRPr="00730CCC">
        <w:rPr>
          <w:rStyle w:val="Emphasis"/>
          <w:rFonts w:ascii="Century Gothic" w:hAnsi="Century Gothic" w:cs="Arial"/>
          <w:i w:val="0"/>
        </w:rPr>
        <w:t>The concept of the common good dissolves the tension between selfishness and unselfishness, as it is in everyone’s interest to build up the common good by each person contributing to it. Those who serve others in this way automatically serve themselves.</w:t>
      </w:r>
    </w:p>
    <w:p w:rsidR="00730CCC" w:rsidRPr="005E4B85" w:rsidRDefault="00730CCC" w:rsidP="005E4B85">
      <w:pPr>
        <w:pStyle w:val="ListParagraph"/>
        <w:numPr>
          <w:ilvl w:val="0"/>
          <w:numId w:val="2"/>
        </w:numPr>
        <w:rPr>
          <w:rStyle w:val="Emphasis"/>
          <w:rFonts w:ascii="Century Gothic" w:hAnsi="Century Gothic" w:cs="Arial"/>
          <w:b/>
          <w:bCs/>
          <w:i w:val="0"/>
          <w:shd w:val="clear" w:color="auto" w:fill="FFFFFF"/>
        </w:rPr>
      </w:pPr>
      <w:r w:rsidRPr="005E4B85">
        <w:rPr>
          <w:rStyle w:val="Emphasis"/>
          <w:rFonts w:ascii="Century Gothic" w:hAnsi="Century Gothic" w:cs="Arial"/>
          <w:b/>
          <w:bCs/>
          <w:i w:val="0"/>
          <w:shd w:val="clear" w:color="auto" w:fill="FFFFFF"/>
        </w:rPr>
        <w:t>Dignity of the Human Person</w:t>
      </w:r>
    </w:p>
    <w:p w:rsidR="00263FF3" w:rsidRPr="00263FF3" w:rsidRDefault="00263FF3" w:rsidP="00081FAF">
      <w:pPr>
        <w:rPr>
          <w:rStyle w:val="Emphasis"/>
          <w:rFonts w:ascii="Century Gothic" w:hAnsi="Century Gothic" w:cs="Arial"/>
          <w:bCs/>
          <w:color w:val="0070C0"/>
          <w:shd w:val="clear" w:color="auto" w:fill="FFFFFF"/>
        </w:rPr>
      </w:pPr>
      <w:r w:rsidRPr="00263FF3">
        <w:rPr>
          <w:rStyle w:val="Emphasis"/>
          <w:rFonts w:ascii="Century Gothic" w:hAnsi="Century Gothic" w:cs="Arial"/>
          <w:bCs/>
          <w:color w:val="0070C0"/>
          <w:shd w:val="clear" w:color="auto" w:fill="FFFFFF"/>
        </w:rPr>
        <w:t>Each member of the human family is equal in dignity and has equal rights because we are all children of the one God.</w:t>
      </w:r>
    </w:p>
    <w:p w:rsidR="00730CCC" w:rsidRDefault="00730CCC" w:rsidP="00081FAF">
      <w:pPr>
        <w:rPr>
          <w:rStyle w:val="Emphasis"/>
          <w:rFonts w:ascii="Century Gothic" w:hAnsi="Century Gothic" w:cs="Arial"/>
          <w:bCs/>
          <w:i w:val="0"/>
          <w:shd w:val="clear" w:color="auto" w:fill="FFFFFF"/>
        </w:rPr>
      </w:pPr>
      <w:r>
        <w:rPr>
          <w:rStyle w:val="Emphasis"/>
          <w:rFonts w:ascii="Century Gothic" w:hAnsi="Century Gothic" w:cs="Arial"/>
          <w:bCs/>
          <w:i w:val="0"/>
          <w:shd w:val="clear" w:color="auto" w:fill="FFFFFF"/>
        </w:rPr>
        <w:t xml:space="preserve">Each person possesses a basic dignity that comes from God, not from any human quality or accomplishment, not from race or gender or economic status. </w:t>
      </w:r>
    </w:p>
    <w:p w:rsidR="00730CCC" w:rsidRPr="00081FAF" w:rsidRDefault="00730CCC" w:rsidP="00730CCC">
      <w:pPr>
        <w:rPr>
          <w:rFonts w:ascii="Century Gothic" w:hAnsi="Century Gothic"/>
        </w:rPr>
      </w:pPr>
      <w:r w:rsidRPr="00081FAF">
        <w:rPr>
          <w:rFonts w:ascii="Century Gothic" w:hAnsi="Century Gothic"/>
        </w:rPr>
        <w:t xml:space="preserve">Human dignity is the starting point and central concern of </w:t>
      </w:r>
      <w:r w:rsidR="006F0CBA">
        <w:rPr>
          <w:rFonts w:ascii="Century Gothic" w:hAnsi="Century Gothic"/>
        </w:rPr>
        <w:t>Christian</w:t>
      </w:r>
      <w:r w:rsidRPr="00081FAF">
        <w:rPr>
          <w:rFonts w:ascii="Century Gothic" w:hAnsi="Century Gothic"/>
        </w:rPr>
        <w:t xml:space="preserve"> thinking about human rights.</w:t>
      </w:r>
    </w:p>
    <w:p w:rsidR="00730CCC" w:rsidRPr="00081FAF" w:rsidRDefault="00730CCC" w:rsidP="00730CCC">
      <w:pPr>
        <w:rPr>
          <w:rFonts w:ascii="Century Gothic" w:hAnsi="Century Gothic"/>
        </w:rPr>
      </w:pPr>
      <w:r w:rsidRPr="00081FAF">
        <w:rPr>
          <w:rFonts w:ascii="Century Gothic" w:hAnsi="Century Gothic"/>
        </w:rPr>
        <w:t>Each person is created in the image and likeness of God and so has an inalienable, transcendent</w:t>
      </w:r>
      <w:r w:rsidR="00E8176E">
        <w:rPr>
          <w:rFonts w:ascii="Century Gothic" w:hAnsi="Century Gothic"/>
        </w:rPr>
        <w:t xml:space="preserve"> </w:t>
      </w:r>
      <w:r w:rsidRPr="00081FAF">
        <w:rPr>
          <w:rFonts w:ascii="Century Gothic" w:hAnsi="Century Gothic"/>
        </w:rPr>
        <w:t>God-given dignity. It follows that each member of the human family is equal in dignity and has</w:t>
      </w:r>
      <w:r w:rsidR="00E8176E">
        <w:rPr>
          <w:rFonts w:ascii="Century Gothic" w:hAnsi="Century Gothic"/>
        </w:rPr>
        <w:t xml:space="preserve"> </w:t>
      </w:r>
      <w:r w:rsidRPr="00081FAF">
        <w:rPr>
          <w:rFonts w:ascii="Century Gothic" w:hAnsi="Century Gothic"/>
        </w:rPr>
        <w:t>equal rights because we are all children of the one God. We are sisters and brothers to each</w:t>
      </w:r>
      <w:r w:rsidR="00E8176E">
        <w:rPr>
          <w:rFonts w:ascii="Century Gothic" w:hAnsi="Century Gothic"/>
        </w:rPr>
        <w:t xml:space="preserve"> </w:t>
      </w:r>
      <w:r w:rsidRPr="00081FAF">
        <w:rPr>
          <w:rFonts w:ascii="Century Gothic" w:hAnsi="Century Gothic"/>
        </w:rPr>
        <w:t>other.</w:t>
      </w:r>
    </w:p>
    <w:p w:rsidR="00730CCC" w:rsidRPr="00081FAF" w:rsidRDefault="00730CCC" w:rsidP="00730CCC">
      <w:pPr>
        <w:rPr>
          <w:rFonts w:ascii="Century Gothic" w:hAnsi="Century Gothic"/>
        </w:rPr>
      </w:pPr>
      <w:r w:rsidRPr="00081FAF">
        <w:rPr>
          <w:rFonts w:ascii="Century Gothic" w:hAnsi="Century Gothic"/>
        </w:rPr>
        <w:t>We understand God to be a trinity of persons and so we see the image of God reflected not only in</w:t>
      </w:r>
      <w:r w:rsidR="00E8176E">
        <w:rPr>
          <w:rFonts w:ascii="Century Gothic" w:hAnsi="Century Gothic"/>
        </w:rPr>
        <w:t xml:space="preserve"> </w:t>
      </w:r>
      <w:r w:rsidRPr="00081FAF">
        <w:rPr>
          <w:rFonts w:ascii="Century Gothic" w:hAnsi="Century Gothic"/>
        </w:rPr>
        <w:t>individuals, but also in communities. Together in community we bear the image of our God whose</w:t>
      </w:r>
      <w:r w:rsidR="00E8176E">
        <w:rPr>
          <w:rFonts w:ascii="Century Gothic" w:hAnsi="Century Gothic"/>
        </w:rPr>
        <w:t xml:space="preserve"> </w:t>
      </w:r>
      <w:r w:rsidRPr="00081FAF">
        <w:rPr>
          <w:rFonts w:ascii="Century Gothic" w:hAnsi="Century Gothic"/>
        </w:rPr>
        <w:t>very nature is communal.</w:t>
      </w:r>
    </w:p>
    <w:p w:rsidR="00730CCC" w:rsidRPr="00081FAF" w:rsidRDefault="006F0CBA" w:rsidP="00730CCC">
      <w:pPr>
        <w:rPr>
          <w:rFonts w:ascii="Century Gothic" w:hAnsi="Century Gothic"/>
        </w:rPr>
      </w:pPr>
      <w:r>
        <w:rPr>
          <w:rFonts w:ascii="Century Gothic" w:hAnsi="Century Gothic"/>
        </w:rPr>
        <w:t>Christian</w:t>
      </w:r>
      <w:r w:rsidR="00730CCC" w:rsidRPr="00081FAF">
        <w:rPr>
          <w:rFonts w:ascii="Century Gothic" w:hAnsi="Century Gothic"/>
        </w:rPr>
        <w:t xml:space="preserve"> tradition is opposed to anything that is opposed to life itself, or that violates the</w:t>
      </w:r>
      <w:r w:rsidR="00E8176E">
        <w:rPr>
          <w:rFonts w:ascii="Century Gothic" w:hAnsi="Century Gothic"/>
        </w:rPr>
        <w:t xml:space="preserve"> </w:t>
      </w:r>
      <w:r w:rsidR="00730CCC" w:rsidRPr="00081FAF">
        <w:rPr>
          <w:rFonts w:ascii="Century Gothic" w:hAnsi="Century Gothic"/>
        </w:rPr>
        <w:t>integrity of the human person, and anything that insults human dignity. Human rights are the</w:t>
      </w:r>
      <w:r w:rsidR="00E8176E">
        <w:rPr>
          <w:rFonts w:ascii="Century Gothic" w:hAnsi="Century Gothic"/>
        </w:rPr>
        <w:t xml:space="preserve"> </w:t>
      </w:r>
      <w:r w:rsidR="00730CCC" w:rsidRPr="00081FAF">
        <w:rPr>
          <w:rFonts w:ascii="Century Gothic" w:hAnsi="Century Gothic"/>
        </w:rPr>
        <w:t>things due to us simply because we are human beings, they are the claims made by human</w:t>
      </w:r>
      <w:r w:rsidR="00E8176E">
        <w:rPr>
          <w:rFonts w:ascii="Century Gothic" w:hAnsi="Century Gothic"/>
        </w:rPr>
        <w:t xml:space="preserve"> </w:t>
      </w:r>
      <w:r w:rsidR="00730CCC" w:rsidRPr="00081FAF">
        <w:rPr>
          <w:rFonts w:ascii="Century Gothic" w:hAnsi="Century Gothic"/>
        </w:rPr>
        <w:t>dignity.</w:t>
      </w:r>
    </w:p>
    <w:p w:rsidR="00730CCC" w:rsidRPr="005E4B85" w:rsidRDefault="00E8176E" w:rsidP="005E4B85">
      <w:pPr>
        <w:pStyle w:val="ListParagraph"/>
        <w:numPr>
          <w:ilvl w:val="0"/>
          <w:numId w:val="2"/>
        </w:numPr>
        <w:rPr>
          <w:rStyle w:val="Emphasis"/>
          <w:rFonts w:ascii="Century Gothic" w:hAnsi="Century Gothic" w:cs="Arial"/>
          <w:b/>
          <w:bCs/>
          <w:i w:val="0"/>
          <w:shd w:val="clear" w:color="auto" w:fill="FFFFFF"/>
        </w:rPr>
      </w:pPr>
      <w:r w:rsidRPr="005E4B85">
        <w:rPr>
          <w:rStyle w:val="Emphasis"/>
          <w:rFonts w:ascii="Century Gothic" w:hAnsi="Century Gothic" w:cs="Arial"/>
          <w:b/>
          <w:bCs/>
          <w:i w:val="0"/>
          <w:shd w:val="clear" w:color="auto" w:fill="FFFFFF"/>
        </w:rPr>
        <w:t>Preferential Option for the Poor</w:t>
      </w:r>
    </w:p>
    <w:p w:rsidR="00263FF3" w:rsidRPr="00263FF3" w:rsidRDefault="00263FF3" w:rsidP="00081FAF">
      <w:pPr>
        <w:rPr>
          <w:rStyle w:val="Emphasis"/>
          <w:rFonts w:ascii="Century Gothic" w:hAnsi="Century Gothic" w:cs="Arial"/>
          <w:bCs/>
          <w:color w:val="0070C0"/>
          <w:shd w:val="clear" w:color="auto" w:fill="FFFFFF"/>
        </w:rPr>
      </w:pPr>
      <w:r w:rsidRPr="00263FF3">
        <w:rPr>
          <w:rStyle w:val="Emphasis"/>
          <w:rFonts w:ascii="Century Gothic" w:hAnsi="Century Gothic" w:cs="Arial"/>
          <w:bCs/>
          <w:color w:val="0070C0"/>
          <w:shd w:val="clear" w:color="auto" w:fill="FFFFFF"/>
        </w:rPr>
        <w:t>How societies treat their most vulnerable members, the poor, must have an urgent moral claim on the conscience of a nation.</w:t>
      </w:r>
    </w:p>
    <w:p w:rsidR="00730CCC" w:rsidRDefault="00E8176E" w:rsidP="00081FAF">
      <w:pPr>
        <w:rPr>
          <w:rStyle w:val="Emphasis"/>
          <w:rFonts w:ascii="Century Gothic" w:hAnsi="Century Gothic" w:cs="Arial"/>
          <w:bCs/>
          <w:i w:val="0"/>
          <w:shd w:val="clear" w:color="auto" w:fill="FFFFFF"/>
        </w:rPr>
      </w:pPr>
      <w:r>
        <w:rPr>
          <w:rStyle w:val="Emphasis"/>
          <w:rFonts w:ascii="Century Gothic" w:hAnsi="Century Gothic" w:cs="Arial"/>
          <w:bCs/>
          <w:i w:val="0"/>
          <w:shd w:val="clear" w:color="auto" w:fill="FFFFFF"/>
        </w:rPr>
        <w:t>You are not making a gift of what is yours to the poor, but you are giving them back what is theirs. The earth belongs to everyone not to the rich.</w:t>
      </w:r>
    </w:p>
    <w:p w:rsidR="003220B9" w:rsidRDefault="003220B9" w:rsidP="003220B9">
      <w:pPr>
        <w:rPr>
          <w:rStyle w:val="Emphasis"/>
          <w:rFonts w:ascii="Century Gothic" w:hAnsi="Century Gothic" w:cs="Arial"/>
          <w:bCs/>
          <w:i w:val="0"/>
          <w:shd w:val="clear" w:color="auto" w:fill="FFFFFF"/>
        </w:rPr>
      </w:pPr>
      <w:r w:rsidRPr="003220B9">
        <w:rPr>
          <w:rStyle w:val="Emphasis"/>
          <w:rFonts w:ascii="Century Gothic" w:hAnsi="Century Gothic" w:cs="Arial"/>
          <w:bCs/>
          <w:i w:val="0"/>
          <w:shd w:val="clear" w:color="auto" w:fill="FFFFFF"/>
        </w:rPr>
        <w:t>This preferential option for the poor and vulnerable includes all who are marginalized in society, including unborn children, persons with disabilities, the elderly and terminally ill, and victims of injustice and oppression.</w:t>
      </w:r>
    </w:p>
    <w:p w:rsidR="003220B9" w:rsidRDefault="003220B9" w:rsidP="003220B9">
      <w:pPr>
        <w:rPr>
          <w:rStyle w:val="Emphasis"/>
          <w:rFonts w:ascii="Century Gothic" w:hAnsi="Century Gothic" w:cs="Arial"/>
          <w:bCs/>
          <w:i w:val="0"/>
          <w:shd w:val="clear" w:color="auto" w:fill="FFFFFF"/>
        </w:rPr>
      </w:pPr>
      <w:r>
        <w:rPr>
          <w:rStyle w:val="Emphasis"/>
          <w:rFonts w:ascii="Century Gothic" w:hAnsi="Century Gothic" w:cs="Arial"/>
          <w:bCs/>
          <w:i w:val="0"/>
          <w:shd w:val="clear" w:color="auto" w:fill="FFFFFF"/>
        </w:rPr>
        <w:t>How societies treat their most vulnerable members, the poor, must have an urgent moral claim on the conscience of a nation. We are called to look at public policy decision in terms of how they affect the poor.</w:t>
      </w:r>
    </w:p>
    <w:p w:rsidR="005A1EBB" w:rsidRDefault="003220B9">
      <w:pPr>
        <w:rPr>
          <w:rFonts w:ascii="Century Gothic" w:hAnsi="Century Gothic" w:cs="TimesNewRoman,Bold"/>
          <w:b/>
        </w:rPr>
      </w:pPr>
      <w:r w:rsidRPr="003220B9">
        <w:rPr>
          <w:rFonts w:ascii="Century Gothic" w:hAnsi="Century Gothic"/>
          <w:shd w:val="clear" w:color="auto" w:fill="FFFFFF"/>
        </w:rPr>
        <w:lastRenderedPageBreak/>
        <w:t>Caring for the poor is everyone’s responsibility. Preferential care should be shown to poor and vulnerable people, whose needs and rights are given special attention in God’s eyes.</w:t>
      </w:r>
    </w:p>
    <w:p w:rsidR="00081FAF" w:rsidRPr="005E4B85" w:rsidRDefault="00081FAF" w:rsidP="005E4B85">
      <w:pPr>
        <w:pStyle w:val="ListParagraph"/>
        <w:numPr>
          <w:ilvl w:val="0"/>
          <w:numId w:val="2"/>
        </w:numPr>
        <w:rPr>
          <w:rFonts w:ascii="Century Gothic" w:hAnsi="Century Gothic" w:cs="TimesNewRoman,Bold"/>
          <w:b/>
        </w:rPr>
      </w:pPr>
      <w:r w:rsidRPr="005E4B85">
        <w:rPr>
          <w:rFonts w:ascii="Century Gothic" w:hAnsi="Century Gothic" w:cs="TimesNewRoman,Bold"/>
          <w:b/>
        </w:rPr>
        <w:t>Solidarity</w:t>
      </w:r>
    </w:p>
    <w:p w:rsidR="00263FF3" w:rsidRPr="00263FF3" w:rsidRDefault="00263FF3" w:rsidP="00081FAF">
      <w:pPr>
        <w:rPr>
          <w:rFonts w:ascii="Century Gothic" w:hAnsi="Century Gothic"/>
          <w:i/>
          <w:color w:val="0070C0"/>
        </w:rPr>
      </w:pPr>
      <w:r w:rsidRPr="00263FF3">
        <w:rPr>
          <w:rFonts w:ascii="Century Gothic" w:hAnsi="Century Gothic"/>
          <w:i/>
          <w:color w:val="0070C0"/>
        </w:rPr>
        <w:t>An essential stance of faith and a feature of moral consciousness recognising that we belong to one human family.</w:t>
      </w:r>
    </w:p>
    <w:p w:rsidR="00E8176E" w:rsidRDefault="00E8176E" w:rsidP="00081FAF">
      <w:pPr>
        <w:rPr>
          <w:rFonts w:ascii="Century Gothic" w:hAnsi="Century Gothic"/>
        </w:rPr>
      </w:pPr>
      <w:r>
        <w:rPr>
          <w:rFonts w:ascii="Century Gothic" w:hAnsi="Century Gothic"/>
        </w:rPr>
        <w:t xml:space="preserve">Solidarity is a firm and persevering determination to commit oneself to the common good; that is to say, to the good of all and of each individual, because we are all really responsible for all. </w:t>
      </w:r>
    </w:p>
    <w:p w:rsidR="00081FAF" w:rsidRDefault="00081FAF" w:rsidP="00081FAF">
      <w:pPr>
        <w:rPr>
          <w:rFonts w:ascii="Century Gothic" w:hAnsi="Century Gothic"/>
        </w:rPr>
      </w:pPr>
      <w:r w:rsidRPr="00081FAF">
        <w:rPr>
          <w:rFonts w:ascii="Century Gothic" w:hAnsi="Century Gothic"/>
        </w:rPr>
        <w:t>It is not</w:t>
      </w:r>
      <w:r w:rsidR="00E8176E">
        <w:rPr>
          <w:rFonts w:ascii="Century Gothic" w:hAnsi="Century Gothic"/>
        </w:rPr>
        <w:t xml:space="preserve"> </w:t>
      </w:r>
      <w:r w:rsidRPr="00081FAF">
        <w:rPr>
          <w:rFonts w:ascii="Century Gothic" w:hAnsi="Century Gothic"/>
        </w:rPr>
        <w:t>about a vague sort of compassion or shallow distress at others’ misfortune, but involves a</w:t>
      </w:r>
      <w:r w:rsidR="00E8176E">
        <w:rPr>
          <w:rFonts w:ascii="Century Gothic" w:hAnsi="Century Gothic"/>
        </w:rPr>
        <w:t xml:space="preserve"> </w:t>
      </w:r>
      <w:r w:rsidRPr="00081FAF">
        <w:rPr>
          <w:rFonts w:ascii="Century Gothic" w:hAnsi="Century Gothic"/>
        </w:rPr>
        <w:t>determination to commit oneself to working for change so that everyone will be able to reach their</w:t>
      </w:r>
      <w:r w:rsidR="00E8176E">
        <w:rPr>
          <w:rFonts w:ascii="Century Gothic" w:hAnsi="Century Gothic"/>
        </w:rPr>
        <w:t xml:space="preserve"> </w:t>
      </w:r>
      <w:r w:rsidRPr="00081FAF">
        <w:rPr>
          <w:rFonts w:ascii="Century Gothic" w:hAnsi="Century Gothic"/>
        </w:rPr>
        <w:t>potential. It is about respect for and the promotion of the dignity and rights of our sisters and</w:t>
      </w:r>
      <w:r w:rsidR="00E8176E">
        <w:rPr>
          <w:rFonts w:ascii="Century Gothic" w:hAnsi="Century Gothic"/>
        </w:rPr>
        <w:t xml:space="preserve"> </w:t>
      </w:r>
      <w:r w:rsidRPr="00081FAF">
        <w:rPr>
          <w:rFonts w:ascii="Century Gothic" w:hAnsi="Century Gothic"/>
        </w:rPr>
        <w:t>brothers.</w:t>
      </w:r>
    </w:p>
    <w:p w:rsidR="00E8176E" w:rsidRDefault="00E8176E" w:rsidP="00E8176E">
      <w:pPr>
        <w:rPr>
          <w:rStyle w:val="Emphasis"/>
          <w:rFonts w:ascii="Century Gothic" w:hAnsi="Century Gothic" w:cs="Arial"/>
          <w:i w:val="0"/>
          <w:shd w:val="clear" w:color="auto" w:fill="FFFFFF"/>
        </w:rPr>
      </w:pPr>
      <w:r w:rsidRPr="00E8176E">
        <w:rPr>
          <w:rStyle w:val="Emphasis"/>
          <w:rFonts w:ascii="Century Gothic" w:hAnsi="Century Gothic" w:cs="Arial"/>
          <w:i w:val="0"/>
          <w:shd w:val="clear" w:color="auto" w:fill="FFFFFF"/>
        </w:rPr>
        <w:t xml:space="preserve">Solidarity is an essential stance of faith and a feature of moral consciousness recognizing that we belong to one human family. One demand of such membership is the responsibility to participate in the building up of community and the fostering of unity. Solidarity invites such participation and awareness at all levels and across all borders. We have mutual obligations to promote the rights and development of all people across communities, nations, and the world, irrespective of national boundaries. Solidarity is a way of “being with” our sisters and our brothers around the globe. </w:t>
      </w:r>
    </w:p>
    <w:p w:rsidR="00E8176E" w:rsidRPr="005E4B85" w:rsidRDefault="00E8176E" w:rsidP="005E4B85">
      <w:pPr>
        <w:pStyle w:val="ListParagraph"/>
        <w:numPr>
          <w:ilvl w:val="0"/>
          <w:numId w:val="2"/>
        </w:numPr>
        <w:rPr>
          <w:rStyle w:val="Emphasis"/>
          <w:rFonts w:ascii="Century Gothic" w:hAnsi="Century Gothic" w:cs="Arial"/>
          <w:b/>
          <w:i w:val="0"/>
          <w:shd w:val="clear" w:color="auto" w:fill="FFFFFF"/>
        </w:rPr>
      </w:pPr>
      <w:r w:rsidRPr="005E4B85">
        <w:rPr>
          <w:rStyle w:val="Emphasis"/>
          <w:rFonts w:ascii="Century Gothic" w:hAnsi="Century Gothic" w:cs="Arial"/>
          <w:b/>
          <w:i w:val="0"/>
          <w:shd w:val="clear" w:color="auto" w:fill="FFFFFF"/>
        </w:rPr>
        <w:t>Stewardship of Creation</w:t>
      </w:r>
    </w:p>
    <w:p w:rsidR="00263FF3" w:rsidRPr="00263FF3" w:rsidRDefault="00263FF3" w:rsidP="005E4B85">
      <w:pPr>
        <w:rPr>
          <w:rFonts w:ascii="Century Gothic" w:hAnsi="Century Gothic"/>
          <w:i/>
          <w:color w:val="0070C0"/>
        </w:rPr>
      </w:pPr>
      <w:r w:rsidRPr="00263FF3">
        <w:rPr>
          <w:rFonts w:ascii="Century Gothic" w:hAnsi="Century Gothic"/>
          <w:i/>
          <w:color w:val="0070C0"/>
        </w:rPr>
        <w:t>We must all respect, care for and share the resources of the earth, which are vital for people’s common good.</w:t>
      </w:r>
    </w:p>
    <w:p w:rsidR="00E8176E" w:rsidRPr="005E4B85" w:rsidRDefault="00E8176E" w:rsidP="005E4B85">
      <w:pPr>
        <w:rPr>
          <w:rFonts w:ascii="Century Gothic" w:hAnsi="Century Gothic"/>
        </w:rPr>
      </w:pPr>
      <w:r w:rsidRPr="005E4B85">
        <w:rPr>
          <w:rFonts w:ascii="Century Gothic" w:hAnsi="Century Gothic"/>
        </w:rPr>
        <w:t>The way we live and the choices we make affect the lives of others, not only human life, in fact, but also the other forms of life found on earth.</w:t>
      </w:r>
    </w:p>
    <w:p w:rsidR="005E4B85" w:rsidRPr="005E4B85" w:rsidRDefault="005E4B85" w:rsidP="005E4B85">
      <w:pPr>
        <w:rPr>
          <w:rFonts w:ascii="Century Gothic" w:hAnsi="Century Gothic"/>
        </w:rPr>
      </w:pPr>
      <w:r w:rsidRPr="005E4B85">
        <w:rPr>
          <w:rFonts w:ascii="Century Gothic" w:hAnsi="Century Gothic" w:cs="Arial"/>
          <w:shd w:val="clear" w:color="auto" w:fill="FFFFFF"/>
        </w:rPr>
        <w:t xml:space="preserve">How do I show respect for Creation? We must all respect, care for and share the resources of the earth, which are vital for the common good of people. Care for animals and the environment is a common and universal duty, and changes in the environment call for a change of mentality and the adoption of new lifestyles. </w:t>
      </w:r>
      <w:r>
        <w:rPr>
          <w:rFonts w:ascii="Century Gothic" w:hAnsi="Century Gothic" w:cs="Arial"/>
          <w:shd w:val="clear" w:color="auto" w:fill="FFFFFF"/>
        </w:rPr>
        <w:t xml:space="preserve">Our duty is to </w:t>
      </w:r>
      <w:r w:rsidRPr="005E4B85">
        <w:rPr>
          <w:rFonts w:ascii="Century Gothic" w:hAnsi="Century Gothic" w:cs="Arial"/>
          <w:shd w:val="clear" w:color="auto" w:fill="FFFFFF"/>
        </w:rPr>
        <w:t>seek to promote care for the earth and its resources.</w:t>
      </w:r>
    </w:p>
    <w:p w:rsidR="007504E0" w:rsidRPr="005E4B85" w:rsidRDefault="00081FAF" w:rsidP="005E4B85">
      <w:pPr>
        <w:pStyle w:val="ListParagraph"/>
        <w:numPr>
          <w:ilvl w:val="0"/>
          <w:numId w:val="2"/>
        </w:numPr>
        <w:rPr>
          <w:rFonts w:ascii="Century Gothic" w:hAnsi="Century Gothic"/>
          <w:b/>
        </w:rPr>
      </w:pPr>
      <w:r w:rsidRPr="005E4B85">
        <w:rPr>
          <w:rFonts w:ascii="Century Gothic" w:hAnsi="Century Gothic" w:cs="TimesNewRoman,Bold"/>
          <w:b/>
        </w:rPr>
        <w:t>Subsidiarity</w:t>
      </w:r>
      <w:r w:rsidR="007504E0" w:rsidRPr="005E4B85">
        <w:rPr>
          <w:rFonts w:ascii="Century Gothic" w:hAnsi="Century Gothic" w:cs="TimesNewRoman,Bold"/>
          <w:b/>
        </w:rPr>
        <w:t xml:space="preserve"> and </w:t>
      </w:r>
      <w:r w:rsidR="007504E0" w:rsidRPr="005E4B85">
        <w:rPr>
          <w:rFonts w:ascii="Century Gothic" w:hAnsi="Century Gothic"/>
          <w:b/>
        </w:rPr>
        <w:t>Participation</w:t>
      </w:r>
    </w:p>
    <w:p w:rsidR="00263FF3" w:rsidRPr="00263FF3" w:rsidRDefault="00263FF3" w:rsidP="00081FAF">
      <w:pPr>
        <w:rPr>
          <w:rFonts w:ascii="Century Gothic" w:hAnsi="Century Gothic"/>
          <w:i/>
          <w:color w:val="0070C0"/>
        </w:rPr>
      </w:pPr>
      <w:r w:rsidRPr="00263FF3">
        <w:rPr>
          <w:rFonts w:ascii="Century Gothic" w:hAnsi="Century Gothic"/>
          <w:i/>
          <w:color w:val="0070C0"/>
        </w:rPr>
        <w:t>People have both a right and a duty to participate in those decisions that most directly affect them.</w:t>
      </w:r>
    </w:p>
    <w:p w:rsidR="00E8176E" w:rsidRDefault="00E8176E" w:rsidP="00081FAF">
      <w:pPr>
        <w:rPr>
          <w:rFonts w:ascii="Century Gothic" w:hAnsi="Century Gothic"/>
        </w:rPr>
      </w:pPr>
      <w:r>
        <w:rPr>
          <w:rFonts w:ascii="Century Gothic" w:hAnsi="Century Gothic"/>
        </w:rPr>
        <w:t xml:space="preserve">The characteristic implication of subsidiarity is participation, which is expressed essentially in a series of activities by means of which the citizen contributes to the full life of the civil community to which </w:t>
      </w:r>
      <w:r w:rsidR="007504E0">
        <w:rPr>
          <w:rFonts w:ascii="Century Gothic" w:hAnsi="Century Gothic"/>
        </w:rPr>
        <w:t xml:space="preserve">he/she belongs. </w:t>
      </w:r>
    </w:p>
    <w:p w:rsidR="00081FAF" w:rsidRDefault="00081FAF" w:rsidP="00081FAF">
      <w:pPr>
        <w:rPr>
          <w:rFonts w:ascii="Century Gothic" w:hAnsi="Century Gothic"/>
        </w:rPr>
      </w:pPr>
      <w:r w:rsidRPr="00081FAF">
        <w:rPr>
          <w:rFonts w:ascii="Century Gothic" w:hAnsi="Century Gothic"/>
        </w:rPr>
        <w:t>The principle of subsidiarity places responsibility as close as possible to the grassroots. The</w:t>
      </w:r>
      <w:r w:rsidR="007504E0">
        <w:rPr>
          <w:rFonts w:ascii="Century Gothic" w:hAnsi="Century Gothic"/>
        </w:rPr>
        <w:t xml:space="preserve"> </w:t>
      </w:r>
      <w:r w:rsidRPr="00081FAF">
        <w:rPr>
          <w:rFonts w:ascii="Century Gothic" w:hAnsi="Century Gothic"/>
        </w:rPr>
        <w:t xml:space="preserve">people or groups most directly affected by a decision or policy should have a </w:t>
      </w:r>
      <w:r w:rsidRPr="00081FAF">
        <w:rPr>
          <w:rFonts w:ascii="Century Gothic" w:hAnsi="Century Gothic"/>
        </w:rPr>
        <w:lastRenderedPageBreak/>
        <w:t>key decision-making</w:t>
      </w:r>
      <w:r w:rsidR="007504E0">
        <w:rPr>
          <w:rFonts w:ascii="Century Gothic" w:hAnsi="Century Gothic"/>
        </w:rPr>
        <w:t xml:space="preserve"> </w:t>
      </w:r>
      <w:r w:rsidRPr="00081FAF">
        <w:rPr>
          <w:rFonts w:ascii="Century Gothic" w:hAnsi="Century Gothic"/>
        </w:rPr>
        <w:t>role. They should only be interfered with in order to support them in cases of need, and to help</w:t>
      </w:r>
      <w:r w:rsidR="007504E0">
        <w:rPr>
          <w:rFonts w:ascii="Century Gothic" w:hAnsi="Century Gothic"/>
        </w:rPr>
        <w:t xml:space="preserve"> </w:t>
      </w:r>
      <w:r w:rsidRPr="00081FAF">
        <w:rPr>
          <w:rFonts w:ascii="Century Gothic" w:hAnsi="Century Gothic"/>
        </w:rPr>
        <w:t>coordinate their activities with the activities of the rest of society with a view to the common good.</w:t>
      </w:r>
    </w:p>
    <w:p w:rsidR="00081FAF" w:rsidRPr="00081FAF" w:rsidRDefault="00081FAF" w:rsidP="00081FAF">
      <w:pPr>
        <w:rPr>
          <w:rFonts w:ascii="Century Gothic" w:hAnsi="Century Gothic" w:cs="Arial"/>
        </w:rPr>
      </w:pPr>
      <w:r w:rsidRPr="00081FAF">
        <w:rPr>
          <w:rFonts w:ascii="Century Gothic" w:hAnsi="Century Gothic" w:cs="Arial"/>
        </w:rPr>
        <w:t>Because of their intelligence and free will, people have both a right and a duty to participate in</w:t>
      </w:r>
      <w:r w:rsidR="007504E0">
        <w:rPr>
          <w:rFonts w:ascii="Century Gothic" w:hAnsi="Century Gothic" w:cs="Arial"/>
        </w:rPr>
        <w:t xml:space="preserve"> </w:t>
      </w:r>
      <w:r w:rsidRPr="00081FAF">
        <w:rPr>
          <w:rFonts w:ascii="Century Gothic" w:hAnsi="Century Gothic" w:cs="Arial"/>
        </w:rPr>
        <w:t>those decisions that most directly affect them. They are actively to shape their own destiny rather</w:t>
      </w:r>
      <w:r w:rsidR="007504E0">
        <w:rPr>
          <w:rFonts w:ascii="Century Gothic" w:hAnsi="Century Gothic" w:cs="Arial"/>
        </w:rPr>
        <w:t xml:space="preserve"> </w:t>
      </w:r>
      <w:r w:rsidRPr="00081FAF">
        <w:rPr>
          <w:rFonts w:ascii="Century Gothic" w:hAnsi="Century Gothic" w:cs="Arial"/>
        </w:rPr>
        <w:t>than simply accept the decisions of others.</w:t>
      </w:r>
    </w:p>
    <w:p w:rsidR="00081FAF" w:rsidRPr="00081FAF" w:rsidRDefault="00081FAF" w:rsidP="00081FAF">
      <w:pPr>
        <w:rPr>
          <w:rFonts w:ascii="Century Gothic" w:hAnsi="Century Gothic" w:cs="Arial"/>
        </w:rPr>
      </w:pPr>
      <w:r w:rsidRPr="00081FAF">
        <w:rPr>
          <w:rFonts w:ascii="Century Gothic" w:hAnsi="Century Gothic" w:cs="Arial"/>
        </w:rPr>
        <w:t>This right to participate belongs not only to individuals but also to groups and communities.</w:t>
      </w:r>
    </w:p>
    <w:p w:rsidR="00081FAF" w:rsidRPr="00081FAF" w:rsidRDefault="00081FAF" w:rsidP="00081FAF">
      <w:pPr>
        <w:rPr>
          <w:rFonts w:ascii="Century Gothic" w:hAnsi="Century Gothic"/>
        </w:rPr>
      </w:pPr>
      <w:r w:rsidRPr="00081FAF">
        <w:rPr>
          <w:rFonts w:ascii="Century Gothic" w:hAnsi="Century Gothic" w:cs="Arial,Bold"/>
        </w:rPr>
        <w:t>One way to reflect on participation is to ask: who wins? Who loses? Who decides?</w:t>
      </w:r>
    </w:p>
    <w:sectPr w:rsidR="00081FAF" w:rsidRPr="00081FAF" w:rsidSect="005A1EBB">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8AD"/>
    <w:multiLevelType w:val="hybridMultilevel"/>
    <w:tmpl w:val="412462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DB41C6"/>
    <w:multiLevelType w:val="hybridMultilevel"/>
    <w:tmpl w:val="F4A042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DB"/>
    <w:rsid w:val="00081FAF"/>
    <w:rsid w:val="0012292A"/>
    <w:rsid w:val="00263FF3"/>
    <w:rsid w:val="003220B9"/>
    <w:rsid w:val="004776BC"/>
    <w:rsid w:val="005A1EBB"/>
    <w:rsid w:val="005E4B85"/>
    <w:rsid w:val="00602284"/>
    <w:rsid w:val="006F0CBA"/>
    <w:rsid w:val="00730CCC"/>
    <w:rsid w:val="007504E0"/>
    <w:rsid w:val="008F6894"/>
    <w:rsid w:val="00B21CC3"/>
    <w:rsid w:val="00B93EE5"/>
    <w:rsid w:val="00BE51DB"/>
    <w:rsid w:val="00E7660C"/>
    <w:rsid w:val="00E8176E"/>
    <w:rsid w:val="00EC10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72486-E3FC-4DD9-9BB1-4C55FAA8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60C"/>
  </w:style>
  <w:style w:type="paragraph" w:styleId="Heading2">
    <w:name w:val="heading 2"/>
    <w:basedOn w:val="Normal"/>
    <w:link w:val="Heading2Char"/>
    <w:uiPriority w:val="9"/>
    <w:qFormat/>
    <w:rsid w:val="00EC109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E51DB"/>
    <w:rPr>
      <w:i/>
      <w:iCs/>
    </w:rPr>
  </w:style>
  <w:style w:type="paragraph" w:styleId="NormalWeb">
    <w:name w:val="Normal (Web)"/>
    <w:basedOn w:val="Normal"/>
    <w:uiPriority w:val="99"/>
    <w:semiHidden/>
    <w:unhideWhenUsed/>
    <w:rsid w:val="00BE51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BE51DB"/>
  </w:style>
  <w:style w:type="character" w:styleId="Hyperlink">
    <w:name w:val="Hyperlink"/>
    <w:basedOn w:val="DefaultParagraphFont"/>
    <w:uiPriority w:val="99"/>
    <w:semiHidden/>
    <w:unhideWhenUsed/>
    <w:rsid w:val="00BE51DB"/>
    <w:rPr>
      <w:color w:val="0000FF"/>
      <w:u w:val="single"/>
    </w:rPr>
  </w:style>
  <w:style w:type="character" w:styleId="Strong">
    <w:name w:val="Strong"/>
    <w:basedOn w:val="DefaultParagraphFont"/>
    <w:uiPriority w:val="22"/>
    <w:qFormat/>
    <w:rsid w:val="00BE51DB"/>
    <w:rPr>
      <w:b/>
      <w:bCs/>
    </w:rPr>
  </w:style>
  <w:style w:type="character" w:customStyle="1" w:styleId="Heading2Char">
    <w:name w:val="Heading 2 Char"/>
    <w:basedOn w:val="DefaultParagraphFont"/>
    <w:link w:val="Heading2"/>
    <w:uiPriority w:val="9"/>
    <w:rsid w:val="00EC1094"/>
    <w:rPr>
      <w:rFonts w:ascii="Times New Roman" w:eastAsia="Times New Roman" w:hAnsi="Times New Roman" w:cs="Times New Roman"/>
      <w:b/>
      <w:bCs/>
      <w:sz w:val="36"/>
      <w:szCs w:val="36"/>
      <w:lang w:eastAsia="en-AU"/>
    </w:rPr>
  </w:style>
  <w:style w:type="paragraph" w:customStyle="1" w:styleId="intro">
    <w:name w:val="intro"/>
    <w:basedOn w:val="Normal"/>
    <w:rsid w:val="00EC109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081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6678">
      <w:bodyDiv w:val="1"/>
      <w:marLeft w:val="0"/>
      <w:marRight w:val="0"/>
      <w:marTop w:val="0"/>
      <w:marBottom w:val="0"/>
      <w:divBdr>
        <w:top w:val="none" w:sz="0" w:space="0" w:color="auto"/>
        <w:left w:val="none" w:sz="0" w:space="0" w:color="auto"/>
        <w:bottom w:val="none" w:sz="0" w:space="0" w:color="auto"/>
        <w:right w:val="none" w:sz="0" w:space="0" w:color="auto"/>
      </w:divBdr>
    </w:div>
    <w:div w:id="1444301874">
      <w:bodyDiv w:val="1"/>
      <w:marLeft w:val="0"/>
      <w:marRight w:val="0"/>
      <w:marTop w:val="0"/>
      <w:marBottom w:val="0"/>
      <w:divBdr>
        <w:top w:val="none" w:sz="0" w:space="0" w:color="auto"/>
        <w:left w:val="none" w:sz="0" w:space="0" w:color="auto"/>
        <w:bottom w:val="none" w:sz="0" w:space="0" w:color="auto"/>
        <w:right w:val="none" w:sz="0" w:space="0" w:color="auto"/>
      </w:divBdr>
    </w:div>
    <w:div w:id="165559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Catholic Diocese of Maitland-Newcastle</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teresa.brierley</dc:creator>
  <cp:lastModifiedBy>Brierley, Teresa</cp:lastModifiedBy>
  <cp:revision>2</cp:revision>
  <cp:lastPrinted>2014-09-12T09:28:00Z</cp:lastPrinted>
  <dcterms:created xsi:type="dcterms:W3CDTF">2016-03-09T22:50:00Z</dcterms:created>
  <dcterms:modified xsi:type="dcterms:W3CDTF">2016-03-09T22:50:00Z</dcterms:modified>
</cp:coreProperties>
</file>