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6F08EB" w14:textId="77777777" w:rsidR="00A047E2" w:rsidRDefault="0029492A" w:rsidP="00A047E2">
      <w:pPr>
        <w:spacing w:after="200" w:line="276" w:lineRule="auto"/>
        <w:jc w:val="center"/>
        <w:rPr>
          <w:b/>
          <w:color w:val="6E5095" w:themeColor="accent1" w:themeShade="BF"/>
          <w:sz w:val="44"/>
        </w:rPr>
      </w:pPr>
      <w:r>
        <w:rPr>
          <w:b/>
          <w:color w:val="6E5095" w:themeColor="accent1" w:themeShade="BF"/>
          <w:sz w:val="44"/>
        </w:rPr>
        <w:t xml:space="preserve">Online </w:t>
      </w:r>
      <w:r w:rsidR="00A047E2">
        <w:rPr>
          <w:b/>
          <w:color w:val="6E5095" w:themeColor="accent1" w:themeShade="BF"/>
          <w:sz w:val="44"/>
        </w:rPr>
        <w:t>Service Desk User Guide</w:t>
      </w:r>
    </w:p>
    <w:sdt>
      <w:sdtPr>
        <w:id w:val="1153720572"/>
        <w:docPartObj>
          <w:docPartGallery w:val="Table of Contents"/>
          <w:docPartUnique/>
        </w:docPartObj>
      </w:sdtPr>
      <w:sdtEndPr>
        <w:rPr>
          <w:b/>
          <w:bCs/>
          <w:noProof/>
        </w:rPr>
      </w:sdtEndPr>
      <w:sdtContent>
        <w:p w14:paraId="456F08EE" w14:textId="77777777" w:rsidR="00605706" w:rsidRDefault="00605706" w:rsidP="00605706"/>
        <w:p w14:paraId="34EB618A" w14:textId="77777777" w:rsidR="00763D16" w:rsidRDefault="00457928">
          <w:pPr>
            <w:pStyle w:val="TOC1"/>
            <w:tabs>
              <w:tab w:val="left" w:pos="400"/>
              <w:tab w:val="right" w:leader="dot" w:pos="9180"/>
            </w:tabs>
            <w:rPr>
              <w:rFonts w:eastAsiaTheme="minorEastAsia" w:cstheme="minorBidi"/>
              <w:noProof/>
              <w:szCs w:val="22"/>
              <w:lang w:val="en-AU" w:eastAsia="en-AU"/>
            </w:rPr>
          </w:pPr>
          <w:r>
            <w:fldChar w:fldCharType="begin"/>
          </w:r>
          <w:r>
            <w:instrText xml:space="preserve"> TOC \o "1-3" \h \z \u </w:instrText>
          </w:r>
          <w:r>
            <w:fldChar w:fldCharType="separate"/>
          </w:r>
          <w:hyperlink w:anchor="_Toc485826219" w:history="1">
            <w:r w:rsidR="00763D16" w:rsidRPr="008B10F0">
              <w:rPr>
                <w:rStyle w:val="Hyperlink"/>
                <w:noProof/>
              </w:rPr>
              <w:t>1</w:t>
            </w:r>
            <w:r w:rsidR="00763D16">
              <w:rPr>
                <w:rFonts w:eastAsiaTheme="minorEastAsia" w:cstheme="minorBidi"/>
                <w:noProof/>
                <w:szCs w:val="22"/>
                <w:lang w:val="en-AU" w:eastAsia="en-AU"/>
              </w:rPr>
              <w:tab/>
            </w:r>
            <w:r w:rsidR="00763D16" w:rsidRPr="008B10F0">
              <w:rPr>
                <w:rStyle w:val="Hyperlink"/>
                <w:noProof/>
              </w:rPr>
              <w:t>What is the Online Service Desk?</w:t>
            </w:r>
            <w:r w:rsidR="00763D16">
              <w:rPr>
                <w:noProof/>
                <w:webHidden/>
              </w:rPr>
              <w:tab/>
            </w:r>
            <w:r w:rsidR="00763D16">
              <w:rPr>
                <w:noProof/>
                <w:webHidden/>
              </w:rPr>
              <w:fldChar w:fldCharType="begin"/>
            </w:r>
            <w:r w:rsidR="00763D16">
              <w:rPr>
                <w:noProof/>
                <w:webHidden/>
              </w:rPr>
              <w:instrText xml:space="preserve"> PAGEREF _Toc485826219 \h </w:instrText>
            </w:r>
            <w:r w:rsidR="00763D16">
              <w:rPr>
                <w:noProof/>
                <w:webHidden/>
              </w:rPr>
            </w:r>
            <w:r w:rsidR="00763D16">
              <w:rPr>
                <w:noProof/>
                <w:webHidden/>
              </w:rPr>
              <w:fldChar w:fldCharType="separate"/>
            </w:r>
            <w:r w:rsidR="00763D16">
              <w:rPr>
                <w:noProof/>
                <w:webHidden/>
              </w:rPr>
              <w:t>2</w:t>
            </w:r>
            <w:r w:rsidR="00763D16">
              <w:rPr>
                <w:noProof/>
                <w:webHidden/>
              </w:rPr>
              <w:fldChar w:fldCharType="end"/>
            </w:r>
          </w:hyperlink>
        </w:p>
        <w:p w14:paraId="4509CE30" w14:textId="77777777" w:rsidR="00763D16" w:rsidRDefault="00763D16">
          <w:pPr>
            <w:pStyle w:val="TOC1"/>
            <w:tabs>
              <w:tab w:val="left" w:pos="400"/>
              <w:tab w:val="right" w:leader="dot" w:pos="9180"/>
            </w:tabs>
            <w:rPr>
              <w:rFonts w:eastAsiaTheme="minorEastAsia" w:cstheme="minorBidi"/>
              <w:noProof/>
              <w:szCs w:val="22"/>
              <w:lang w:val="en-AU" w:eastAsia="en-AU"/>
            </w:rPr>
          </w:pPr>
          <w:hyperlink w:anchor="_Toc485826220" w:history="1">
            <w:r w:rsidRPr="008B10F0">
              <w:rPr>
                <w:rStyle w:val="Hyperlink"/>
                <w:noProof/>
              </w:rPr>
              <w:t>2</w:t>
            </w:r>
            <w:r>
              <w:rPr>
                <w:rFonts w:eastAsiaTheme="minorEastAsia" w:cstheme="minorBidi"/>
                <w:noProof/>
                <w:szCs w:val="22"/>
                <w:lang w:val="en-AU" w:eastAsia="en-AU"/>
              </w:rPr>
              <w:tab/>
            </w:r>
            <w:r w:rsidRPr="008B10F0">
              <w:rPr>
                <w:rStyle w:val="Hyperlink"/>
                <w:noProof/>
              </w:rPr>
              <w:t>Logging in to the Online Service Desk</w:t>
            </w:r>
            <w:r>
              <w:rPr>
                <w:noProof/>
                <w:webHidden/>
              </w:rPr>
              <w:tab/>
            </w:r>
            <w:r>
              <w:rPr>
                <w:noProof/>
                <w:webHidden/>
              </w:rPr>
              <w:fldChar w:fldCharType="begin"/>
            </w:r>
            <w:r>
              <w:rPr>
                <w:noProof/>
                <w:webHidden/>
              </w:rPr>
              <w:instrText xml:space="preserve"> PAGEREF _Toc485826220 \h </w:instrText>
            </w:r>
            <w:r>
              <w:rPr>
                <w:noProof/>
                <w:webHidden/>
              </w:rPr>
            </w:r>
            <w:r>
              <w:rPr>
                <w:noProof/>
                <w:webHidden/>
              </w:rPr>
              <w:fldChar w:fldCharType="separate"/>
            </w:r>
            <w:r>
              <w:rPr>
                <w:noProof/>
                <w:webHidden/>
              </w:rPr>
              <w:t>2</w:t>
            </w:r>
            <w:r>
              <w:rPr>
                <w:noProof/>
                <w:webHidden/>
              </w:rPr>
              <w:fldChar w:fldCharType="end"/>
            </w:r>
          </w:hyperlink>
        </w:p>
        <w:p w14:paraId="2437E639" w14:textId="77777777" w:rsidR="00763D16" w:rsidRDefault="00763D16">
          <w:pPr>
            <w:pStyle w:val="TOC1"/>
            <w:tabs>
              <w:tab w:val="left" w:pos="400"/>
              <w:tab w:val="right" w:leader="dot" w:pos="9180"/>
            </w:tabs>
            <w:rPr>
              <w:rFonts w:eastAsiaTheme="minorEastAsia" w:cstheme="minorBidi"/>
              <w:noProof/>
              <w:szCs w:val="22"/>
              <w:lang w:val="en-AU" w:eastAsia="en-AU"/>
            </w:rPr>
          </w:pPr>
          <w:hyperlink w:anchor="_Toc485826221" w:history="1">
            <w:r w:rsidRPr="008B10F0">
              <w:rPr>
                <w:rStyle w:val="Hyperlink"/>
                <w:noProof/>
              </w:rPr>
              <w:t>3</w:t>
            </w:r>
            <w:r>
              <w:rPr>
                <w:rFonts w:eastAsiaTheme="minorEastAsia" w:cstheme="minorBidi"/>
                <w:noProof/>
                <w:szCs w:val="22"/>
                <w:lang w:val="en-AU" w:eastAsia="en-AU"/>
              </w:rPr>
              <w:tab/>
            </w:r>
            <w:r w:rsidRPr="008B10F0">
              <w:rPr>
                <w:rStyle w:val="Hyperlink"/>
                <w:noProof/>
              </w:rPr>
              <w:t>Navigating the system</w:t>
            </w:r>
            <w:r>
              <w:rPr>
                <w:noProof/>
                <w:webHidden/>
              </w:rPr>
              <w:tab/>
            </w:r>
            <w:r>
              <w:rPr>
                <w:noProof/>
                <w:webHidden/>
              </w:rPr>
              <w:fldChar w:fldCharType="begin"/>
            </w:r>
            <w:r>
              <w:rPr>
                <w:noProof/>
                <w:webHidden/>
              </w:rPr>
              <w:instrText xml:space="preserve"> PAGEREF _Toc485826221 \h </w:instrText>
            </w:r>
            <w:r>
              <w:rPr>
                <w:noProof/>
                <w:webHidden/>
              </w:rPr>
            </w:r>
            <w:r>
              <w:rPr>
                <w:noProof/>
                <w:webHidden/>
              </w:rPr>
              <w:fldChar w:fldCharType="separate"/>
            </w:r>
            <w:r>
              <w:rPr>
                <w:noProof/>
                <w:webHidden/>
              </w:rPr>
              <w:t>2</w:t>
            </w:r>
            <w:r>
              <w:rPr>
                <w:noProof/>
                <w:webHidden/>
              </w:rPr>
              <w:fldChar w:fldCharType="end"/>
            </w:r>
          </w:hyperlink>
        </w:p>
        <w:p w14:paraId="0F87E9EF" w14:textId="77777777" w:rsidR="00763D16" w:rsidRDefault="00763D16">
          <w:pPr>
            <w:pStyle w:val="TOC2"/>
            <w:tabs>
              <w:tab w:val="left" w:pos="800"/>
              <w:tab w:val="right" w:leader="dot" w:pos="9180"/>
            </w:tabs>
            <w:rPr>
              <w:rFonts w:eastAsiaTheme="minorEastAsia" w:cstheme="minorBidi"/>
              <w:noProof/>
              <w:szCs w:val="22"/>
              <w:lang w:val="en-AU" w:eastAsia="en-AU"/>
            </w:rPr>
          </w:pPr>
          <w:hyperlink w:anchor="_Toc485826222" w:history="1">
            <w:r w:rsidRPr="008B10F0">
              <w:rPr>
                <w:rStyle w:val="Hyperlink"/>
                <w:noProof/>
              </w:rPr>
              <w:t>3.1</w:t>
            </w:r>
            <w:r>
              <w:rPr>
                <w:rFonts w:eastAsiaTheme="minorEastAsia" w:cstheme="minorBidi"/>
                <w:noProof/>
                <w:szCs w:val="22"/>
                <w:lang w:val="en-AU" w:eastAsia="en-AU"/>
              </w:rPr>
              <w:tab/>
            </w:r>
            <w:r w:rsidRPr="008B10F0">
              <w:rPr>
                <w:rStyle w:val="Hyperlink"/>
                <w:noProof/>
              </w:rPr>
              <w:t>Title bar and tabs</w:t>
            </w:r>
            <w:r>
              <w:rPr>
                <w:noProof/>
                <w:webHidden/>
              </w:rPr>
              <w:tab/>
            </w:r>
            <w:r>
              <w:rPr>
                <w:noProof/>
                <w:webHidden/>
              </w:rPr>
              <w:fldChar w:fldCharType="begin"/>
            </w:r>
            <w:r>
              <w:rPr>
                <w:noProof/>
                <w:webHidden/>
              </w:rPr>
              <w:instrText xml:space="preserve"> PAGEREF _Toc485826222 \h </w:instrText>
            </w:r>
            <w:r>
              <w:rPr>
                <w:noProof/>
                <w:webHidden/>
              </w:rPr>
            </w:r>
            <w:r>
              <w:rPr>
                <w:noProof/>
                <w:webHidden/>
              </w:rPr>
              <w:fldChar w:fldCharType="separate"/>
            </w:r>
            <w:r>
              <w:rPr>
                <w:noProof/>
                <w:webHidden/>
              </w:rPr>
              <w:t>3</w:t>
            </w:r>
            <w:r>
              <w:rPr>
                <w:noProof/>
                <w:webHidden/>
              </w:rPr>
              <w:fldChar w:fldCharType="end"/>
            </w:r>
          </w:hyperlink>
        </w:p>
        <w:p w14:paraId="6C262567" w14:textId="77777777" w:rsidR="00763D16" w:rsidRDefault="00763D16">
          <w:pPr>
            <w:pStyle w:val="TOC2"/>
            <w:tabs>
              <w:tab w:val="left" w:pos="800"/>
              <w:tab w:val="right" w:leader="dot" w:pos="9180"/>
            </w:tabs>
            <w:rPr>
              <w:rFonts w:eastAsiaTheme="minorEastAsia" w:cstheme="minorBidi"/>
              <w:noProof/>
              <w:szCs w:val="22"/>
              <w:lang w:val="en-AU" w:eastAsia="en-AU"/>
            </w:rPr>
          </w:pPr>
          <w:hyperlink w:anchor="_Toc485826223" w:history="1">
            <w:r w:rsidRPr="008B10F0">
              <w:rPr>
                <w:rStyle w:val="Hyperlink"/>
                <w:noProof/>
              </w:rPr>
              <w:t>3.2</w:t>
            </w:r>
            <w:r>
              <w:rPr>
                <w:rFonts w:eastAsiaTheme="minorEastAsia" w:cstheme="minorBidi"/>
                <w:noProof/>
                <w:szCs w:val="22"/>
                <w:lang w:val="en-AU" w:eastAsia="en-AU"/>
              </w:rPr>
              <w:tab/>
            </w:r>
            <w:r w:rsidRPr="008B10F0">
              <w:rPr>
                <w:rStyle w:val="Hyperlink"/>
                <w:noProof/>
              </w:rPr>
              <w:t>Main window</w:t>
            </w:r>
            <w:r>
              <w:rPr>
                <w:noProof/>
                <w:webHidden/>
              </w:rPr>
              <w:tab/>
            </w:r>
            <w:r>
              <w:rPr>
                <w:noProof/>
                <w:webHidden/>
              </w:rPr>
              <w:fldChar w:fldCharType="begin"/>
            </w:r>
            <w:r>
              <w:rPr>
                <w:noProof/>
                <w:webHidden/>
              </w:rPr>
              <w:instrText xml:space="preserve"> PAGEREF _Toc485826223 \h </w:instrText>
            </w:r>
            <w:r>
              <w:rPr>
                <w:noProof/>
                <w:webHidden/>
              </w:rPr>
            </w:r>
            <w:r>
              <w:rPr>
                <w:noProof/>
                <w:webHidden/>
              </w:rPr>
              <w:fldChar w:fldCharType="separate"/>
            </w:r>
            <w:r>
              <w:rPr>
                <w:noProof/>
                <w:webHidden/>
              </w:rPr>
              <w:t>3</w:t>
            </w:r>
            <w:r>
              <w:rPr>
                <w:noProof/>
                <w:webHidden/>
              </w:rPr>
              <w:fldChar w:fldCharType="end"/>
            </w:r>
          </w:hyperlink>
        </w:p>
        <w:p w14:paraId="0E75C75F" w14:textId="77777777" w:rsidR="00763D16" w:rsidRDefault="00763D16">
          <w:pPr>
            <w:pStyle w:val="TOC1"/>
            <w:tabs>
              <w:tab w:val="left" w:pos="400"/>
              <w:tab w:val="right" w:leader="dot" w:pos="9180"/>
            </w:tabs>
            <w:rPr>
              <w:rFonts w:eastAsiaTheme="minorEastAsia" w:cstheme="minorBidi"/>
              <w:noProof/>
              <w:szCs w:val="22"/>
              <w:lang w:val="en-AU" w:eastAsia="en-AU"/>
            </w:rPr>
          </w:pPr>
          <w:hyperlink w:anchor="_Toc485826224" w:history="1">
            <w:r w:rsidRPr="008B10F0">
              <w:rPr>
                <w:rStyle w:val="Hyperlink"/>
                <w:noProof/>
              </w:rPr>
              <w:t>4</w:t>
            </w:r>
            <w:r>
              <w:rPr>
                <w:rFonts w:eastAsiaTheme="minorEastAsia" w:cstheme="minorBidi"/>
                <w:noProof/>
                <w:szCs w:val="22"/>
                <w:lang w:val="en-AU" w:eastAsia="en-AU"/>
              </w:rPr>
              <w:tab/>
            </w:r>
            <w:r w:rsidRPr="008B10F0">
              <w:rPr>
                <w:rStyle w:val="Hyperlink"/>
                <w:noProof/>
              </w:rPr>
              <w:t>Home</w:t>
            </w:r>
            <w:r>
              <w:rPr>
                <w:noProof/>
                <w:webHidden/>
              </w:rPr>
              <w:tab/>
            </w:r>
            <w:r>
              <w:rPr>
                <w:noProof/>
                <w:webHidden/>
              </w:rPr>
              <w:fldChar w:fldCharType="begin"/>
            </w:r>
            <w:r>
              <w:rPr>
                <w:noProof/>
                <w:webHidden/>
              </w:rPr>
              <w:instrText xml:space="preserve"> PAGEREF _Toc485826224 \h </w:instrText>
            </w:r>
            <w:r>
              <w:rPr>
                <w:noProof/>
                <w:webHidden/>
              </w:rPr>
            </w:r>
            <w:r>
              <w:rPr>
                <w:noProof/>
                <w:webHidden/>
              </w:rPr>
              <w:fldChar w:fldCharType="separate"/>
            </w:r>
            <w:r>
              <w:rPr>
                <w:noProof/>
                <w:webHidden/>
              </w:rPr>
              <w:t>4</w:t>
            </w:r>
            <w:r>
              <w:rPr>
                <w:noProof/>
                <w:webHidden/>
              </w:rPr>
              <w:fldChar w:fldCharType="end"/>
            </w:r>
          </w:hyperlink>
        </w:p>
        <w:p w14:paraId="576E512A" w14:textId="77777777" w:rsidR="00763D16" w:rsidRDefault="00763D16">
          <w:pPr>
            <w:pStyle w:val="TOC1"/>
            <w:tabs>
              <w:tab w:val="left" w:pos="400"/>
              <w:tab w:val="right" w:leader="dot" w:pos="9180"/>
            </w:tabs>
            <w:rPr>
              <w:rFonts w:eastAsiaTheme="minorEastAsia" w:cstheme="minorBidi"/>
              <w:noProof/>
              <w:szCs w:val="22"/>
              <w:lang w:val="en-AU" w:eastAsia="en-AU"/>
            </w:rPr>
          </w:pPr>
          <w:hyperlink w:anchor="_Toc485826225" w:history="1">
            <w:r w:rsidRPr="008B10F0">
              <w:rPr>
                <w:rStyle w:val="Hyperlink"/>
                <w:noProof/>
              </w:rPr>
              <w:t>5</w:t>
            </w:r>
            <w:r>
              <w:rPr>
                <w:rFonts w:eastAsiaTheme="minorEastAsia" w:cstheme="minorBidi"/>
                <w:noProof/>
                <w:szCs w:val="22"/>
                <w:lang w:val="en-AU" w:eastAsia="en-AU"/>
              </w:rPr>
              <w:tab/>
            </w:r>
            <w:r w:rsidRPr="008B10F0">
              <w:rPr>
                <w:rStyle w:val="Hyperlink"/>
                <w:noProof/>
              </w:rPr>
              <w:t>What is the Service Catalogue?</w:t>
            </w:r>
            <w:r>
              <w:rPr>
                <w:noProof/>
                <w:webHidden/>
              </w:rPr>
              <w:tab/>
            </w:r>
            <w:r>
              <w:rPr>
                <w:noProof/>
                <w:webHidden/>
              </w:rPr>
              <w:fldChar w:fldCharType="begin"/>
            </w:r>
            <w:r>
              <w:rPr>
                <w:noProof/>
                <w:webHidden/>
              </w:rPr>
              <w:instrText xml:space="preserve"> PAGEREF _Toc485826225 \h </w:instrText>
            </w:r>
            <w:r>
              <w:rPr>
                <w:noProof/>
                <w:webHidden/>
              </w:rPr>
            </w:r>
            <w:r>
              <w:rPr>
                <w:noProof/>
                <w:webHidden/>
              </w:rPr>
              <w:fldChar w:fldCharType="separate"/>
            </w:r>
            <w:r>
              <w:rPr>
                <w:noProof/>
                <w:webHidden/>
              </w:rPr>
              <w:t>4</w:t>
            </w:r>
            <w:r>
              <w:rPr>
                <w:noProof/>
                <w:webHidden/>
              </w:rPr>
              <w:fldChar w:fldCharType="end"/>
            </w:r>
          </w:hyperlink>
        </w:p>
        <w:p w14:paraId="3E2CA74D" w14:textId="77777777" w:rsidR="00763D16" w:rsidRDefault="00763D16">
          <w:pPr>
            <w:pStyle w:val="TOC2"/>
            <w:tabs>
              <w:tab w:val="left" w:pos="800"/>
              <w:tab w:val="right" w:leader="dot" w:pos="9180"/>
            </w:tabs>
            <w:rPr>
              <w:rFonts w:eastAsiaTheme="minorEastAsia" w:cstheme="minorBidi"/>
              <w:noProof/>
              <w:szCs w:val="22"/>
              <w:lang w:val="en-AU" w:eastAsia="en-AU"/>
            </w:rPr>
          </w:pPr>
          <w:hyperlink w:anchor="_Toc485826226" w:history="1">
            <w:r w:rsidRPr="008B10F0">
              <w:rPr>
                <w:rStyle w:val="Hyperlink"/>
                <w:noProof/>
                <w:lang w:val="en-AU"/>
              </w:rPr>
              <w:t>5.1</w:t>
            </w:r>
            <w:r>
              <w:rPr>
                <w:rFonts w:eastAsiaTheme="minorEastAsia" w:cstheme="minorBidi"/>
                <w:noProof/>
                <w:szCs w:val="22"/>
                <w:lang w:val="en-AU" w:eastAsia="en-AU"/>
              </w:rPr>
              <w:tab/>
            </w:r>
            <w:r w:rsidRPr="008B10F0">
              <w:rPr>
                <w:rStyle w:val="Hyperlink"/>
                <w:noProof/>
                <w:lang w:val="en-AU"/>
              </w:rPr>
              <w:t>Find what you are looking for</w:t>
            </w:r>
            <w:r>
              <w:rPr>
                <w:noProof/>
                <w:webHidden/>
              </w:rPr>
              <w:tab/>
            </w:r>
            <w:r>
              <w:rPr>
                <w:noProof/>
                <w:webHidden/>
              </w:rPr>
              <w:fldChar w:fldCharType="begin"/>
            </w:r>
            <w:r>
              <w:rPr>
                <w:noProof/>
                <w:webHidden/>
              </w:rPr>
              <w:instrText xml:space="preserve"> PAGEREF _Toc485826226 \h </w:instrText>
            </w:r>
            <w:r>
              <w:rPr>
                <w:noProof/>
                <w:webHidden/>
              </w:rPr>
            </w:r>
            <w:r>
              <w:rPr>
                <w:noProof/>
                <w:webHidden/>
              </w:rPr>
              <w:fldChar w:fldCharType="separate"/>
            </w:r>
            <w:r>
              <w:rPr>
                <w:noProof/>
                <w:webHidden/>
              </w:rPr>
              <w:t>4</w:t>
            </w:r>
            <w:r>
              <w:rPr>
                <w:noProof/>
                <w:webHidden/>
              </w:rPr>
              <w:fldChar w:fldCharType="end"/>
            </w:r>
          </w:hyperlink>
        </w:p>
        <w:p w14:paraId="521B1627" w14:textId="77777777" w:rsidR="00763D16" w:rsidRDefault="00763D16">
          <w:pPr>
            <w:pStyle w:val="TOC2"/>
            <w:tabs>
              <w:tab w:val="left" w:pos="800"/>
              <w:tab w:val="right" w:leader="dot" w:pos="9180"/>
            </w:tabs>
            <w:rPr>
              <w:rFonts w:eastAsiaTheme="minorEastAsia" w:cstheme="minorBidi"/>
              <w:noProof/>
              <w:szCs w:val="22"/>
              <w:lang w:val="en-AU" w:eastAsia="en-AU"/>
            </w:rPr>
          </w:pPr>
          <w:hyperlink w:anchor="_Toc485826227" w:history="1">
            <w:r w:rsidRPr="008B10F0">
              <w:rPr>
                <w:rStyle w:val="Hyperlink"/>
                <w:noProof/>
              </w:rPr>
              <w:t>5.2</w:t>
            </w:r>
            <w:r>
              <w:rPr>
                <w:rFonts w:eastAsiaTheme="minorEastAsia" w:cstheme="minorBidi"/>
                <w:noProof/>
                <w:szCs w:val="22"/>
                <w:lang w:val="en-AU" w:eastAsia="en-AU"/>
              </w:rPr>
              <w:tab/>
            </w:r>
            <w:r w:rsidRPr="008B10F0">
              <w:rPr>
                <w:rStyle w:val="Hyperlink"/>
                <w:noProof/>
              </w:rPr>
              <w:t>Using the Search Bar</w:t>
            </w:r>
            <w:r>
              <w:rPr>
                <w:noProof/>
                <w:webHidden/>
              </w:rPr>
              <w:tab/>
            </w:r>
            <w:r>
              <w:rPr>
                <w:noProof/>
                <w:webHidden/>
              </w:rPr>
              <w:fldChar w:fldCharType="begin"/>
            </w:r>
            <w:r>
              <w:rPr>
                <w:noProof/>
                <w:webHidden/>
              </w:rPr>
              <w:instrText xml:space="preserve"> PAGEREF _Toc485826227 \h </w:instrText>
            </w:r>
            <w:r>
              <w:rPr>
                <w:noProof/>
                <w:webHidden/>
              </w:rPr>
            </w:r>
            <w:r>
              <w:rPr>
                <w:noProof/>
                <w:webHidden/>
              </w:rPr>
              <w:fldChar w:fldCharType="separate"/>
            </w:r>
            <w:r>
              <w:rPr>
                <w:noProof/>
                <w:webHidden/>
              </w:rPr>
              <w:t>4</w:t>
            </w:r>
            <w:r>
              <w:rPr>
                <w:noProof/>
                <w:webHidden/>
              </w:rPr>
              <w:fldChar w:fldCharType="end"/>
            </w:r>
          </w:hyperlink>
        </w:p>
        <w:p w14:paraId="742DC68F" w14:textId="77777777" w:rsidR="00763D16" w:rsidRDefault="00763D16">
          <w:pPr>
            <w:pStyle w:val="TOC2"/>
            <w:tabs>
              <w:tab w:val="left" w:pos="800"/>
              <w:tab w:val="right" w:leader="dot" w:pos="9180"/>
            </w:tabs>
            <w:rPr>
              <w:rFonts w:eastAsiaTheme="minorEastAsia" w:cstheme="minorBidi"/>
              <w:noProof/>
              <w:szCs w:val="22"/>
              <w:lang w:val="en-AU" w:eastAsia="en-AU"/>
            </w:rPr>
          </w:pPr>
          <w:hyperlink w:anchor="_Toc485826228" w:history="1">
            <w:r w:rsidRPr="008B10F0">
              <w:rPr>
                <w:rStyle w:val="Hyperlink"/>
                <w:noProof/>
              </w:rPr>
              <w:t>5.3</w:t>
            </w:r>
            <w:r>
              <w:rPr>
                <w:rFonts w:eastAsiaTheme="minorEastAsia" w:cstheme="minorBidi"/>
                <w:noProof/>
                <w:szCs w:val="22"/>
                <w:lang w:val="en-AU" w:eastAsia="en-AU"/>
              </w:rPr>
              <w:tab/>
            </w:r>
            <w:r w:rsidRPr="008B10F0">
              <w:rPr>
                <w:rStyle w:val="Hyperlink"/>
                <w:noProof/>
              </w:rPr>
              <w:t>Using the Categories</w:t>
            </w:r>
            <w:r>
              <w:rPr>
                <w:noProof/>
                <w:webHidden/>
              </w:rPr>
              <w:tab/>
            </w:r>
            <w:r>
              <w:rPr>
                <w:noProof/>
                <w:webHidden/>
              </w:rPr>
              <w:fldChar w:fldCharType="begin"/>
            </w:r>
            <w:r>
              <w:rPr>
                <w:noProof/>
                <w:webHidden/>
              </w:rPr>
              <w:instrText xml:space="preserve"> PAGEREF _Toc485826228 \h </w:instrText>
            </w:r>
            <w:r>
              <w:rPr>
                <w:noProof/>
                <w:webHidden/>
              </w:rPr>
            </w:r>
            <w:r>
              <w:rPr>
                <w:noProof/>
                <w:webHidden/>
              </w:rPr>
              <w:fldChar w:fldCharType="separate"/>
            </w:r>
            <w:r>
              <w:rPr>
                <w:noProof/>
                <w:webHidden/>
              </w:rPr>
              <w:t>5</w:t>
            </w:r>
            <w:r>
              <w:rPr>
                <w:noProof/>
                <w:webHidden/>
              </w:rPr>
              <w:fldChar w:fldCharType="end"/>
            </w:r>
          </w:hyperlink>
        </w:p>
        <w:p w14:paraId="1B274779" w14:textId="77777777" w:rsidR="00763D16" w:rsidRDefault="00763D16">
          <w:pPr>
            <w:pStyle w:val="TOC2"/>
            <w:tabs>
              <w:tab w:val="left" w:pos="800"/>
              <w:tab w:val="right" w:leader="dot" w:pos="9180"/>
            </w:tabs>
            <w:rPr>
              <w:rFonts w:eastAsiaTheme="minorEastAsia" w:cstheme="minorBidi"/>
              <w:noProof/>
              <w:szCs w:val="22"/>
              <w:lang w:val="en-AU" w:eastAsia="en-AU"/>
            </w:rPr>
          </w:pPr>
          <w:hyperlink w:anchor="_Toc485826229" w:history="1">
            <w:r w:rsidRPr="008B10F0">
              <w:rPr>
                <w:rStyle w:val="Hyperlink"/>
                <w:noProof/>
              </w:rPr>
              <w:t>5.4</w:t>
            </w:r>
            <w:r>
              <w:rPr>
                <w:rFonts w:eastAsiaTheme="minorEastAsia" w:cstheme="minorBidi"/>
                <w:noProof/>
                <w:szCs w:val="22"/>
                <w:lang w:val="en-AU" w:eastAsia="en-AU"/>
              </w:rPr>
              <w:tab/>
            </w:r>
            <w:r w:rsidRPr="008B10F0">
              <w:rPr>
                <w:rStyle w:val="Hyperlink"/>
                <w:noProof/>
              </w:rPr>
              <w:t>Completing forms</w:t>
            </w:r>
            <w:r>
              <w:rPr>
                <w:noProof/>
                <w:webHidden/>
              </w:rPr>
              <w:tab/>
            </w:r>
            <w:r>
              <w:rPr>
                <w:noProof/>
                <w:webHidden/>
              </w:rPr>
              <w:fldChar w:fldCharType="begin"/>
            </w:r>
            <w:r>
              <w:rPr>
                <w:noProof/>
                <w:webHidden/>
              </w:rPr>
              <w:instrText xml:space="preserve"> PAGEREF _Toc485826229 \h </w:instrText>
            </w:r>
            <w:r>
              <w:rPr>
                <w:noProof/>
                <w:webHidden/>
              </w:rPr>
            </w:r>
            <w:r>
              <w:rPr>
                <w:noProof/>
                <w:webHidden/>
              </w:rPr>
              <w:fldChar w:fldCharType="separate"/>
            </w:r>
            <w:r>
              <w:rPr>
                <w:noProof/>
                <w:webHidden/>
              </w:rPr>
              <w:t>6</w:t>
            </w:r>
            <w:r>
              <w:rPr>
                <w:noProof/>
                <w:webHidden/>
              </w:rPr>
              <w:fldChar w:fldCharType="end"/>
            </w:r>
          </w:hyperlink>
        </w:p>
        <w:p w14:paraId="4CEDB99C" w14:textId="77777777" w:rsidR="00763D16" w:rsidRDefault="00763D16">
          <w:pPr>
            <w:pStyle w:val="TOC2"/>
            <w:tabs>
              <w:tab w:val="left" w:pos="800"/>
              <w:tab w:val="right" w:leader="dot" w:pos="9180"/>
            </w:tabs>
            <w:rPr>
              <w:rFonts w:eastAsiaTheme="minorEastAsia" w:cstheme="minorBidi"/>
              <w:noProof/>
              <w:szCs w:val="22"/>
              <w:lang w:val="en-AU" w:eastAsia="en-AU"/>
            </w:rPr>
          </w:pPr>
          <w:hyperlink w:anchor="_Toc485826230" w:history="1">
            <w:r w:rsidRPr="008B10F0">
              <w:rPr>
                <w:rStyle w:val="Hyperlink"/>
                <w:noProof/>
              </w:rPr>
              <w:t>5.5</w:t>
            </w:r>
            <w:r>
              <w:rPr>
                <w:rFonts w:eastAsiaTheme="minorEastAsia" w:cstheme="minorBidi"/>
                <w:noProof/>
                <w:szCs w:val="22"/>
                <w:lang w:val="en-AU" w:eastAsia="en-AU"/>
              </w:rPr>
              <w:tab/>
            </w:r>
            <w:r w:rsidRPr="008B10F0">
              <w:rPr>
                <w:rStyle w:val="Hyperlink"/>
                <w:noProof/>
              </w:rPr>
              <w:t>Required fields</w:t>
            </w:r>
            <w:r>
              <w:rPr>
                <w:noProof/>
                <w:webHidden/>
              </w:rPr>
              <w:tab/>
            </w:r>
            <w:r>
              <w:rPr>
                <w:noProof/>
                <w:webHidden/>
              </w:rPr>
              <w:fldChar w:fldCharType="begin"/>
            </w:r>
            <w:r>
              <w:rPr>
                <w:noProof/>
                <w:webHidden/>
              </w:rPr>
              <w:instrText xml:space="preserve"> PAGEREF _Toc485826230 \h </w:instrText>
            </w:r>
            <w:r>
              <w:rPr>
                <w:noProof/>
                <w:webHidden/>
              </w:rPr>
            </w:r>
            <w:r>
              <w:rPr>
                <w:noProof/>
                <w:webHidden/>
              </w:rPr>
              <w:fldChar w:fldCharType="separate"/>
            </w:r>
            <w:r>
              <w:rPr>
                <w:noProof/>
                <w:webHidden/>
              </w:rPr>
              <w:t>7</w:t>
            </w:r>
            <w:r>
              <w:rPr>
                <w:noProof/>
                <w:webHidden/>
              </w:rPr>
              <w:fldChar w:fldCharType="end"/>
            </w:r>
          </w:hyperlink>
        </w:p>
        <w:p w14:paraId="56F6688B" w14:textId="77777777" w:rsidR="00763D16" w:rsidRDefault="00763D16">
          <w:pPr>
            <w:pStyle w:val="TOC2"/>
            <w:tabs>
              <w:tab w:val="left" w:pos="800"/>
              <w:tab w:val="right" w:leader="dot" w:pos="9180"/>
            </w:tabs>
            <w:rPr>
              <w:rFonts w:eastAsiaTheme="minorEastAsia" w:cstheme="minorBidi"/>
              <w:noProof/>
              <w:szCs w:val="22"/>
              <w:lang w:val="en-AU" w:eastAsia="en-AU"/>
            </w:rPr>
          </w:pPr>
          <w:hyperlink w:anchor="_Toc485826231" w:history="1">
            <w:r w:rsidRPr="008B10F0">
              <w:rPr>
                <w:rStyle w:val="Hyperlink"/>
                <w:noProof/>
              </w:rPr>
              <w:t>5.6</w:t>
            </w:r>
            <w:r>
              <w:rPr>
                <w:rFonts w:eastAsiaTheme="minorEastAsia" w:cstheme="minorBidi"/>
                <w:noProof/>
                <w:szCs w:val="22"/>
                <w:lang w:val="en-AU" w:eastAsia="en-AU"/>
              </w:rPr>
              <w:tab/>
            </w:r>
            <w:r w:rsidRPr="008B10F0">
              <w:rPr>
                <w:rStyle w:val="Hyperlink"/>
                <w:noProof/>
              </w:rPr>
              <w:t>Optional fields</w:t>
            </w:r>
            <w:r>
              <w:rPr>
                <w:noProof/>
                <w:webHidden/>
              </w:rPr>
              <w:tab/>
            </w:r>
            <w:r>
              <w:rPr>
                <w:noProof/>
                <w:webHidden/>
              </w:rPr>
              <w:fldChar w:fldCharType="begin"/>
            </w:r>
            <w:r>
              <w:rPr>
                <w:noProof/>
                <w:webHidden/>
              </w:rPr>
              <w:instrText xml:space="preserve"> PAGEREF _Toc485826231 \h </w:instrText>
            </w:r>
            <w:r>
              <w:rPr>
                <w:noProof/>
                <w:webHidden/>
              </w:rPr>
            </w:r>
            <w:r>
              <w:rPr>
                <w:noProof/>
                <w:webHidden/>
              </w:rPr>
              <w:fldChar w:fldCharType="separate"/>
            </w:r>
            <w:r>
              <w:rPr>
                <w:noProof/>
                <w:webHidden/>
              </w:rPr>
              <w:t>8</w:t>
            </w:r>
            <w:r>
              <w:rPr>
                <w:noProof/>
                <w:webHidden/>
              </w:rPr>
              <w:fldChar w:fldCharType="end"/>
            </w:r>
          </w:hyperlink>
        </w:p>
        <w:p w14:paraId="4615724A" w14:textId="77777777" w:rsidR="00763D16" w:rsidRDefault="00763D16">
          <w:pPr>
            <w:pStyle w:val="TOC2"/>
            <w:tabs>
              <w:tab w:val="left" w:pos="800"/>
              <w:tab w:val="right" w:leader="dot" w:pos="9180"/>
            </w:tabs>
            <w:rPr>
              <w:rFonts w:eastAsiaTheme="minorEastAsia" w:cstheme="minorBidi"/>
              <w:noProof/>
              <w:szCs w:val="22"/>
              <w:lang w:val="en-AU" w:eastAsia="en-AU"/>
            </w:rPr>
          </w:pPr>
          <w:hyperlink w:anchor="_Toc485826232" w:history="1">
            <w:r w:rsidRPr="008B10F0">
              <w:rPr>
                <w:rStyle w:val="Hyperlink"/>
                <w:noProof/>
              </w:rPr>
              <w:t>5.7</w:t>
            </w:r>
            <w:r>
              <w:rPr>
                <w:rFonts w:eastAsiaTheme="minorEastAsia" w:cstheme="minorBidi"/>
                <w:noProof/>
                <w:szCs w:val="22"/>
                <w:lang w:val="en-AU" w:eastAsia="en-AU"/>
              </w:rPr>
              <w:tab/>
            </w:r>
            <w:r w:rsidRPr="008B10F0">
              <w:rPr>
                <w:rStyle w:val="Hyperlink"/>
                <w:noProof/>
              </w:rPr>
              <w:t>Form sections</w:t>
            </w:r>
            <w:r>
              <w:rPr>
                <w:noProof/>
                <w:webHidden/>
              </w:rPr>
              <w:tab/>
            </w:r>
            <w:r>
              <w:rPr>
                <w:noProof/>
                <w:webHidden/>
              </w:rPr>
              <w:fldChar w:fldCharType="begin"/>
            </w:r>
            <w:r>
              <w:rPr>
                <w:noProof/>
                <w:webHidden/>
              </w:rPr>
              <w:instrText xml:space="preserve"> PAGEREF _Toc485826232 \h </w:instrText>
            </w:r>
            <w:r>
              <w:rPr>
                <w:noProof/>
                <w:webHidden/>
              </w:rPr>
            </w:r>
            <w:r>
              <w:rPr>
                <w:noProof/>
                <w:webHidden/>
              </w:rPr>
              <w:fldChar w:fldCharType="separate"/>
            </w:r>
            <w:r>
              <w:rPr>
                <w:noProof/>
                <w:webHidden/>
              </w:rPr>
              <w:t>8</w:t>
            </w:r>
            <w:r>
              <w:rPr>
                <w:noProof/>
                <w:webHidden/>
              </w:rPr>
              <w:fldChar w:fldCharType="end"/>
            </w:r>
          </w:hyperlink>
        </w:p>
        <w:p w14:paraId="3FCE59E6" w14:textId="77777777" w:rsidR="00763D16" w:rsidRDefault="00763D16">
          <w:pPr>
            <w:pStyle w:val="TOC2"/>
            <w:tabs>
              <w:tab w:val="left" w:pos="800"/>
              <w:tab w:val="right" w:leader="dot" w:pos="9180"/>
            </w:tabs>
            <w:rPr>
              <w:rFonts w:eastAsiaTheme="minorEastAsia" w:cstheme="minorBidi"/>
              <w:noProof/>
              <w:szCs w:val="22"/>
              <w:lang w:val="en-AU" w:eastAsia="en-AU"/>
            </w:rPr>
          </w:pPr>
          <w:hyperlink w:anchor="_Toc485826233" w:history="1">
            <w:r w:rsidRPr="008B10F0">
              <w:rPr>
                <w:rStyle w:val="Hyperlink"/>
                <w:noProof/>
              </w:rPr>
              <w:t>5.8</w:t>
            </w:r>
            <w:r>
              <w:rPr>
                <w:rFonts w:eastAsiaTheme="minorEastAsia" w:cstheme="minorBidi"/>
                <w:noProof/>
                <w:szCs w:val="22"/>
                <w:lang w:val="en-AU" w:eastAsia="en-AU"/>
              </w:rPr>
              <w:tab/>
            </w:r>
            <w:r w:rsidRPr="008B10F0">
              <w:rPr>
                <w:rStyle w:val="Hyperlink"/>
                <w:noProof/>
              </w:rPr>
              <w:t>Rich Content Fields</w:t>
            </w:r>
            <w:r>
              <w:rPr>
                <w:noProof/>
                <w:webHidden/>
              </w:rPr>
              <w:tab/>
            </w:r>
            <w:r>
              <w:rPr>
                <w:noProof/>
                <w:webHidden/>
              </w:rPr>
              <w:fldChar w:fldCharType="begin"/>
            </w:r>
            <w:r>
              <w:rPr>
                <w:noProof/>
                <w:webHidden/>
              </w:rPr>
              <w:instrText xml:space="preserve"> PAGEREF _Toc485826233 \h </w:instrText>
            </w:r>
            <w:r>
              <w:rPr>
                <w:noProof/>
                <w:webHidden/>
              </w:rPr>
            </w:r>
            <w:r>
              <w:rPr>
                <w:noProof/>
                <w:webHidden/>
              </w:rPr>
              <w:fldChar w:fldCharType="separate"/>
            </w:r>
            <w:r>
              <w:rPr>
                <w:noProof/>
                <w:webHidden/>
              </w:rPr>
              <w:t>9</w:t>
            </w:r>
            <w:r>
              <w:rPr>
                <w:noProof/>
                <w:webHidden/>
              </w:rPr>
              <w:fldChar w:fldCharType="end"/>
            </w:r>
          </w:hyperlink>
        </w:p>
        <w:p w14:paraId="6A5B9E4D" w14:textId="77777777" w:rsidR="00763D16" w:rsidRDefault="00763D16">
          <w:pPr>
            <w:pStyle w:val="TOC2"/>
            <w:tabs>
              <w:tab w:val="left" w:pos="800"/>
              <w:tab w:val="right" w:leader="dot" w:pos="9180"/>
            </w:tabs>
            <w:rPr>
              <w:rFonts w:eastAsiaTheme="minorEastAsia" w:cstheme="minorBidi"/>
              <w:noProof/>
              <w:szCs w:val="22"/>
              <w:lang w:val="en-AU" w:eastAsia="en-AU"/>
            </w:rPr>
          </w:pPr>
          <w:hyperlink w:anchor="_Toc485826234" w:history="1">
            <w:r w:rsidRPr="008B10F0">
              <w:rPr>
                <w:rStyle w:val="Hyperlink"/>
                <w:noProof/>
              </w:rPr>
              <w:t>5.9</w:t>
            </w:r>
            <w:r>
              <w:rPr>
                <w:rFonts w:eastAsiaTheme="minorEastAsia" w:cstheme="minorBidi"/>
                <w:noProof/>
                <w:szCs w:val="22"/>
                <w:lang w:val="en-AU" w:eastAsia="en-AU"/>
              </w:rPr>
              <w:tab/>
            </w:r>
            <w:r w:rsidRPr="008B10F0">
              <w:rPr>
                <w:rStyle w:val="Hyperlink"/>
                <w:noProof/>
              </w:rPr>
              <w:t>Submitting a form</w:t>
            </w:r>
            <w:r>
              <w:rPr>
                <w:noProof/>
                <w:webHidden/>
              </w:rPr>
              <w:tab/>
            </w:r>
            <w:r>
              <w:rPr>
                <w:noProof/>
                <w:webHidden/>
              </w:rPr>
              <w:fldChar w:fldCharType="begin"/>
            </w:r>
            <w:r>
              <w:rPr>
                <w:noProof/>
                <w:webHidden/>
              </w:rPr>
              <w:instrText xml:space="preserve"> PAGEREF _Toc485826234 \h </w:instrText>
            </w:r>
            <w:r>
              <w:rPr>
                <w:noProof/>
                <w:webHidden/>
              </w:rPr>
            </w:r>
            <w:r>
              <w:rPr>
                <w:noProof/>
                <w:webHidden/>
              </w:rPr>
              <w:fldChar w:fldCharType="separate"/>
            </w:r>
            <w:r>
              <w:rPr>
                <w:noProof/>
                <w:webHidden/>
              </w:rPr>
              <w:t>10</w:t>
            </w:r>
            <w:r>
              <w:rPr>
                <w:noProof/>
                <w:webHidden/>
              </w:rPr>
              <w:fldChar w:fldCharType="end"/>
            </w:r>
          </w:hyperlink>
        </w:p>
        <w:p w14:paraId="57D4D054" w14:textId="77777777" w:rsidR="00763D16" w:rsidRDefault="00763D16">
          <w:pPr>
            <w:pStyle w:val="TOC2"/>
            <w:tabs>
              <w:tab w:val="left" w:pos="1100"/>
              <w:tab w:val="right" w:leader="dot" w:pos="9180"/>
            </w:tabs>
            <w:rPr>
              <w:rFonts w:eastAsiaTheme="minorEastAsia" w:cstheme="minorBidi"/>
              <w:noProof/>
              <w:szCs w:val="22"/>
              <w:lang w:val="en-AU" w:eastAsia="en-AU"/>
            </w:rPr>
          </w:pPr>
          <w:hyperlink w:anchor="_Toc485826235" w:history="1">
            <w:r w:rsidRPr="008B10F0">
              <w:rPr>
                <w:rStyle w:val="Hyperlink"/>
                <w:noProof/>
              </w:rPr>
              <w:t>5.10</w:t>
            </w:r>
            <w:r>
              <w:rPr>
                <w:rFonts w:eastAsiaTheme="minorEastAsia" w:cstheme="minorBidi"/>
                <w:noProof/>
                <w:szCs w:val="22"/>
                <w:lang w:val="en-AU" w:eastAsia="en-AU"/>
              </w:rPr>
              <w:tab/>
            </w:r>
            <w:r w:rsidRPr="008B10F0">
              <w:rPr>
                <w:rStyle w:val="Hyperlink"/>
                <w:noProof/>
              </w:rPr>
              <w:t>Save for later</w:t>
            </w:r>
            <w:r>
              <w:rPr>
                <w:noProof/>
                <w:webHidden/>
              </w:rPr>
              <w:tab/>
            </w:r>
            <w:r>
              <w:rPr>
                <w:noProof/>
                <w:webHidden/>
              </w:rPr>
              <w:fldChar w:fldCharType="begin"/>
            </w:r>
            <w:r>
              <w:rPr>
                <w:noProof/>
                <w:webHidden/>
              </w:rPr>
              <w:instrText xml:space="preserve"> PAGEREF _Toc485826235 \h </w:instrText>
            </w:r>
            <w:r>
              <w:rPr>
                <w:noProof/>
                <w:webHidden/>
              </w:rPr>
            </w:r>
            <w:r>
              <w:rPr>
                <w:noProof/>
                <w:webHidden/>
              </w:rPr>
              <w:fldChar w:fldCharType="separate"/>
            </w:r>
            <w:r>
              <w:rPr>
                <w:noProof/>
                <w:webHidden/>
              </w:rPr>
              <w:t>11</w:t>
            </w:r>
            <w:r>
              <w:rPr>
                <w:noProof/>
                <w:webHidden/>
              </w:rPr>
              <w:fldChar w:fldCharType="end"/>
            </w:r>
          </w:hyperlink>
        </w:p>
        <w:p w14:paraId="1A4916FC" w14:textId="77777777" w:rsidR="00763D16" w:rsidRDefault="00763D16">
          <w:pPr>
            <w:pStyle w:val="TOC2"/>
            <w:tabs>
              <w:tab w:val="left" w:pos="1100"/>
              <w:tab w:val="right" w:leader="dot" w:pos="9180"/>
            </w:tabs>
            <w:rPr>
              <w:rFonts w:eastAsiaTheme="minorEastAsia" w:cstheme="minorBidi"/>
              <w:noProof/>
              <w:szCs w:val="22"/>
              <w:lang w:val="en-AU" w:eastAsia="en-AU"/>
            </w:rPr>
          </w:pPr>
          <w:hyperlink w:anchor="_Toc485826236" w:history="1">
            <w:r w:rsidRPr="008B10F0">
              <w:rPr>
                <w:rStyle w:val="Hyperlink"/>
                <w:noProof/>
              </w:rPr>
              <w:t>5.11</w:t>
            </w:r>
            <w:r>
              <w:rPr>
                <w:rFonts w:eastAsiaTheme="minorEastAsia" w:cstheme="minorBidi"/>
                <w:noProof/>
                <w:szCs w:val="22"/>
                <w:lang w:val="en-AU" w:eastAsia="en-AU"/>
              </w:rPr>
              <w:tab/>
            </w:r>
            <w:r w:rsidRPr="008B10F0">
              <w:rPr>
                <w:rStyle w:val="Hyperlink"/>
                <w:noProof/>
              </w:rPr>
              <w:t>Underlying workflows/approvals</w:t>
            </w:r>
            <w:r>
              <w:rPr>
                <w:noProof/>
                <w:webHidden/>
              </w:rPr>
              <w:tab/>
            </w:r>
            <w:r>
              <w:rPr>
                <w:noProof/>
                <w:webHidden/>
              </w:rPr>
              <w:fldChar w:fldCharType="begin"/>
            </w:r>
            <w:r>
              <w:rPr>
                <w:noProof/>
                <w:webHidden/>
              </w:rPr>
              <w:instrText xml:space="preserve"> PAGEREF _Toc485826236 \h </w:instrText>
            </w:r>
            <w:r>
              <w:rPr>
                <w:noProof/>
                <w:webHidden/>
              </w:rPr>
            </w:r>
            <w:r>
              <w:rPr>
                <w:noProof/>
                <w:webHidden/>
              </w:rPr>
              <w:fldChar w:fldCharType="separate"/>
            </w:r>
            <w:r>
              <w:rPr>
                <w:noProof/>
                <w:webHidden/>
              </w:rPr>
              <w:t>12</w:t>
            </w:r>
            <w:r>
              <w:rPr>
                <w:noProof/>
                <w:webHidden/>
              </w:rPr>
              <w:fldChar w:fldCharType="end"/>
            </w:r>
          </w:hyperlink>
        </w:p>
        <w:p w14:paraId="01038DAE" w14:textId="77777777" w:rsidR="00763D16" w:rsidRDefault="00763D16">
          <w:pPr>
            <w:pStyle w:val="TOC2"/>
            <w:tabs>
              <w:tab w:val="left" w:pos="1100"/>
              <w:tab w:val="right" w:leader="dot" w:pos="9180"/>
            </w:tabs>
            <w:rPr>
              <w:rFonts w:eastAsiaTheme="minorEastAsia" w:cstheme="minorBidi"/>
              <w:noProof/>
              <w:szCs w:val="22"/>
              <w:lang w:val="en-AU" w:eastAsia="en-AU"/>
            </w:rPr>
          </w:pPr>
          <w:hyperlink w:anchor="_Toc485826237" w:history="1">
            <w:r w:rsidRPr="008B10F0">
              <w:rPr>
                <w:rStyle w:val="Hyperlink"/>
                <w:noProof/>
              </w:rPr>
              <w:t>5.12</w:t>
            </w:r>
            <w:r>
              <w:rPr>
                <w:rFonts w:eastAsiaTheme="minorEastAsia" w:cstheme="minorBidi"/>
                <w:noProof/>
                <w:szCs w:val="22"/>
                <w:lang w:val="en-AU" w:eastAsia="en-AU"/>
              </w:rPr>
              <w:tab/>
            </w:r>
            <w:r w:rsidRPr="008B10F0">
              <w:rPr>
                <w:rStyle w:val="Hyperlink"/>
                <w:noProof/>
              </w:rPr>
              <w:t>Following up your request</w:t>
            </w:r>
            <w:r>
              <w:rPr>
                <w:noProof/>
                <w:webHidden/>
              </w:rPr>
              <w:tab/>
            </w:r>
            <w:r>
              <w:rPr>
                <w:noProof/>
                <w:webHidden/>
              </w:rPr>
              <w:fldChar w:fldCharType="begin"/>
            </w:r>
            <w:r>
              <w:rPr>
                <w:noProof/>
                <w:webHidden/>
              </w:rPr>
              <w:instrText xml:space="preserve"> PAGEREF _Toc485826237 \h </w:instrText>
            </w:r>
            <w:r>
              <w:rPr>
                <w:noProof/>
                <w:webHidden/>
              </w:rPr>
            </w:r>
            <w:r>
              <w:rPr>
                <w:noProof/>
                <w:webHidden/>
              </w:rPr>
              <w:fldChar w:fldCharType="separate"/>
            </w:r>
            <w:r>
              <w:rPr>
                <w:noProof/>
                <w:webHidden/>
              </w:rPr>
              <w:t>14</w:t>
            </w:r>
            <w:r>
              <w:rPr>
                <w:noProof/>
                <w:webHidden/>
              </w:rPr>
              <w:fldChar w:fldCharType="end"/>
            </w:r>
          </w:hyperlink>
        </w:p>
        <w:p w14:paraId="005EEE4F" w14:textId="77777777" w:rsidR="00763D16" w:rsidRDefault="00763D16">
          <w:pPr>
            <w:pStyle w:val="TOC1"/>
            <w:tabs>
              <w:tab w:val="left" w:pos="400"/>
              <w:tab w:val="right" w:leader="dot" w:pos="9180"/>
            </w:tabs>
            <w:rPr>
              <w:rFonts w:eastAsiaTheme="minorEastAsia" w:cstheme="minorBidi"/>
              <w:noProof/>
              <w:szCs w:val="22"/>
              <w:lang w:val="en-AU" w:eastAsia="en-AU"/>
            </w:rPr>
          </w:pPr>
          <w:hyperlink w:anchor="_Toc485826238" w:history="1">
            <w:r w:rsidRPr="008B10F0">
              <w:rPr>
                <w:rStyle w:val="Hyperlink"/>
                <w:noProof/>
              </w:rPr>
              <w:t>6</w:t>
            </w:r>
            <w:r>
              <w:rPr>
                <w:rFonts w:eastAsiaTheme="minorEastAsia" w:cstheme="minorBidi"/>
                <w:noProof/>
                <w:szCs w:val="22"/>
                <w:lang w:val="en-AU" w:eastAsia="en-AU"/>
              </w:rPr>
              <w:tab/>
            </w:r>
            <w:r w:rsidRPr="008B10F0">
              <w:rPr>
                <w:rStyle w:val="Hyperlink"/>
                <w:noProof/>
              </w:rPr>
              <w:t>My Items</w:t>
            </w:r>
            <w:r>
              <w:rPr>
                <w:noProof/>
                <w:webHidden/>
              </w:rPr>
              <w:tab/>
            </w:r>
            <w:r>
              <w:rPr>
                <w:noProof/>
                <w:webHidden/>
              </w:rPr>
              <w:fldChar w:fldCharType="begin"/>
            </w:r>
            <w:r>
              <w:rPr>
                <w:noProof/>
                <w:webHidden/>
              </w:rPr>
              <w:instrText xml:space="preserve"> PAGEREF _Toc485826238 \h </w:instrText>
            </w:r>
            <w:r>
              <w:rPr>
                <w:noProof/>
                <w:webHidden/>
              </w:rPr>
            </w:r>
            <w:r>
              <w:rPr>
                <w:noProof/>
                <w:webHidden/>
              </w:rPr>
              <w:fldChar w:fldCharType="separate"/>
            </w:r>
            <w:r>
              <w:rPr>
                <w:noProof/>
                <w:webHidden/>
              </w:rPr>
              <w:t>14</w:t>
            </w:r>
            <w:r>
              <w:rPr>
                <w:noProof/>
                <w:webHidden/>
              </w:rPr>
              <w:fldChar w:fldCharType="end"/>
            </w:r>
          </w:hyperlink>
        </w:p>
        <w:p w14:paraId="54E8F29D" w14:textId="77777777" w:rsidR="00763D16" w:rsidRDefault="00763D16">
          <w:pPr>
            <w:pStyle w:val="TOC2"/>
            <w:tabs>
              <w:tab w:val="left" w:pos="800"/>
              <w:tab w:val="right" w:leader="dot" w:pos="9180"/>
            </w:tabs>
            <w:rPr>
              <w:rFonts w:eastAsiaTheme="minorEastAsia" w:cstheme="minorBidi"/>
              <w:noProof/>
              <w:szCs w:val="22"/>
              <w:lang w:val="en-AU" w:eastAsia="en-AU"/>
            </w:rPr>
          </w:pPr>
          <w:hyperlink w:anchor="_Toc485826239" w:history="1">
            <w:r w:rsidRPr="008B10F0">
              <w:rPr>
                <w:rStyle w:val="Hyperlink"/>
                <w:noProof/>
              </w:rPr>
              <w:t>6.1</w:t>
            </w:r>
            <w:r>
              <w:rPr>
                <w:rFonts w:eastAsiaTheme="minorEastAsia" w:cstheme="minorBidi"/>
                <w:noProof/>
                <w:szCs w:val="22"/>
                <w:lang w:val="en-AU" w:eastAsia="en-AU"/>
              </w:rPr>
              <w:tab/>
            </w:r>
            <w:r w:rsidRPr="008B10F0">
              <w:rPr>
                <w:rStyle w:val="Hyperlink"/>
                <w:noProof/>
              </w:rPr>
              <w:t>List view</w:t>
            </w:r>
            <w:r>
              <w:rPr>
                <w:noProof/>
                <w:webHidden/>
              </w:rPr>
              <w:tab/>
            </w:r>
            <w:r>
              <w:rPr>
                <w:noProof/>
                <w:webHidden/>
              </w:rPr>
              <w:fldChar w:fldCharType="begin"/>
            </w:r>
            <w:r>
              <w:rPr>
                <w:noProof/>
                <w:webHidden/>
              </w:rPr>
              <w:instrText xml:space="preserve"> PAGEREF _Toc485826239 \h </w:instrText>
            </w:r>
            <w:r>
              <w:rPr>
                <w:noProof/>
                <w:webHidden/>
              </w:rPr>
            </w:r>
            <w:r>
              <w:rPr>
                <w:noProof/>
                <w:webHidden/>
              </w:rPr>
              <w:fldChar w:fldCharType="separate"/>
            </w:r>
            <w:r>
              <w:rPr>
                <w:noProof/>
                <w:webHidden/>
              </w:rPr>
              <w:t>14</w:t>
            </w:r>
            <w:r>
              <w:rPr>
                <w:noProof/>
                <w:webHidden/>
              </w:rPr>
              <w:fldChar w:fldCharType="end"/>
            </w:r>
          </w:hyperlink>
        </w:p>
        <w:p w14:paraId="07B052EE" w14:textId="77777777" w:rsidR="00763D16" w:rsidRDefault="00763D16">
          <w:pPr>
            <w:pStyle w:val="TOC3"/>
            <w:tabs>
              <w:tab w:val="left" w:pos="1100"/>
              <w:tab w:val="right" w:leader="dot" w:pos="9180"/>
            </w:tabs>
            <w:rPr>
              <w:rFonts w:eastAsiaTheme="minorEastAsia" w:cstheme="minorBidi"/>
              <w:noProof/>
              <w:szCs w:val="22"/>
              <w:lang w:val="en-AU" w:eastAsia="en-AU"/>
            </w:rPr>
          </w:pPr>
          <w:hyperlink w:anchor="_Toc485826240" w:history="1">
            <w:r w:rsidRPr="008B10F0">
              <w:rPr>
                <w:rStyle w:val="Hyperlink"/>
                <w:noProof/>
              </w:rPr>
              <w:t>6.1.1</w:t>
            </w:r>
            <w:r>
              <w:rPr>
                <w:rFonts w:eastAsiaTheme="minorEastAsia" w:cstheme="minorBidi"/>
                <w:noProof/>
                <w:szCs w:val="22"/>
                <w:lang w:val="en-AU" w:eastAsia="en-AU"/>
              </w:rPr>
              <w:tab/>
            </w:r>
            <w:r w:rsidRPr="008B10F0">
              <w:rPr>
                <w:rStyle w:val="Hyperlink"/>
                <w:noProof/>
              </w:rPr>
              <w:t>Filters</w:t>
            </w:r>
            <w:r>
              <w:rPr>
                <w:noProof/>
                <w:webHidden/>
              </w:rPr>
              <w:tab/>
            </w:r>
            <w:r>
              <w:rPr>
                <w:noProof/>
                <w:webHidden/>
              </w:rPr>
              <w:fldChar w:fldCharType="begin"/>
            </w:r>
            <w:r>
              <w:rPr>
                <w:noProof/>
                <w:webHidden/>
              </w:rPr>
              <w:instrText xml:space="preserve"> PAGEREF _Toc485826240 \h </w:instrText>
            </w:r>
            <w:r>
              <w:rPr>
                <w:noProof/>
                <w:webHidden/>
              </w:rPr>
            </w:r>
            <w:r>
              <w:rPr>
                <w:noProof/>
                <w:webHidden/>
              </w:rPr>
              <w:fldChar w:fldCharType="separate"/>
            </w:r>
            <w:r>
              <w:rPr>
                <w:noProof/>
                <w:webHidden/>
              </w:rPr>
              <w:t>14</w:t>
            </w:r>
            <w:r>
              <w:rPr>
                <w:noProof/>
                <w:webHidden/>
              </w:rPr>
              <w:fldChar w:fldCharType="end"/>
            </w:r>
          </w:hyperlink>
        </w:p>
        <w:p w14:paraId="126A3307" w14:textId="77777777" w:rsidR="00763D16" w:rsidRDefault="00763D16">
          <w:pPr>
            <w:pStyle w:val="TOC2"/>
            <w:tabs>
              <w:tab w:val="left" w:pos="800"/>
              <w:tab w:val="right" w:leader="dot" w:pos="9180"/>
            </w:tabs>
            <w:rPr>
              <w:rFonts w:eastAsiaTheme="minorEastAsia" w:cstheme="minorBidi"/>
              <w:noProof/>
              <w:szCs w:val="22"/>
              <w:lang w:val="en-AU" w:eastAsia="en-AU"/>
            </w:rPr>
          </w:pPr>
          <w:hyperlink w:anchor="_Toc485826241" w:history="1">
            <w:r w:rsidRPr="008B10F0">
              <w:rPr>
                <w:rStyle w:val="Hyperlink"/>
                <w:noProof/>
              </w:rPr>
              <w:t>6.2</w:t>
            </w:r>
            <w:r>
              <w:rPr>
                <w:rFonts w:eastAsiaTheme="minorEastAsia" w:cstheme="minorBidi"/>
                <w:noProof/>
                <w:szCs w:val="22"/>
                <w:lang w:val="en-AU" w:eastAsia="en-AU"/>
              </w:rPr>
              <w:tab/>
            </w:r>
            <w:r w:rsidRPr="008B10F0">
              <w:rPr>
                <w:rStyle w:val="Hyperlink"/>
                <w:noProof/>
              </w:rPr>
              <w:t>Interacting with items via My Items</w:t>
            </w:r>
            <w:r>
              <w:rPr>
                <w:noProof/>
                <w:webHidden/>
              </w:rPr>
              <w:tab/>
            </w:r>
            <w:r>
              <w:rPr>
                <w:noProof/>
                <w:webHidden/>
              </w:rPr>
              <w:fldChar w:fldCharType="begin"/>
            </w:r>
            <w:r>
              <w:rPr>
                <w:noProof/>
                <w:webHidden/>
              </w:rPr>
              <w:instrText xml:space="preserve"> PAGEREF _Toc485826241 \h </w:instrText>
            </w:r>
            <w:r>
              <w:rPr>
                <w:noProof/>
                <w:webHidden/>
              </w:rPr>
            </w:r>
            <w:r>
              <w:rPr>
                <w:noProof/>
                <w:webHidden/>
              </w:rPr>
              <w:fldChar w:fldCharType="separate"/>
            </w:r>
            <w:r>
              <w:rPr>
                <w:noProof/>
                <w:webHidden/>
              </w:rPr>
              <w:t>15</w:t>
            </w:r>
            <w:r>
              <w:rPr>
                <w:noProof/>
                <w:webHidden/>
              </w:rPr>
              <w:fldChar w:fldCharType="end"/>
            </w:r>
          </w:hyperlink>
        </w:p>
        <w:p w14:paraId="0F3460B9" w14:textId="77777777" w:rsidR="00763D16" w:rsidRDefault="00763D16">
          <w:pPr>
            <w:pStyle w:val="TOC3"/>
            <w:tabs>
              <w:tab w:val="left" w:pos="1100"/>
              <w:tab w:val="right" w:leader="dot" w:pos="9180"/>
            </w:tabs>
            <w:rPr>
              <w:rFonts w:eastAsiaTheme="minorEastAsia" w:cstheme="minorBidi"/>
              <w:noProof/>
              <w:szCs w:val="22"/>
              <w:lang w:val="en-AU" w:eastAsia="en-AU"/>
            </w:rPr>
          </w:pPr>
          <w:hyperlink w:anchor="_Toc485826242" w:history="1">
            <w:r w:rsidRPr="008B10F0">
              <w:rPr>
                <w:rStyle w:val="Hyperlink"/>
                <w:noProof/>
              </w:rPr>
              <w:t>6.2.1</w:t>
            </w:r>
            <w:r>
              <w:rPr>
                <w:rFonts w:eastAsiaTheme="minorEastAsia" w:cstheme="minorBidi"/>
                <w:noProof/>
                <w:szCs w:val="22"/>
                <w:lang w:val="en-AU" w:eastAsia="en-AU"/>
              </w:rPr>
              <w:tab/>
            </w:r>
            <w:r w:rsidRPr="008B10F0">
              <w:rPr>
                <w:rStyle w:val="Hyperlink"/>
                <w:noProof/>
              </w:rPr>
              <w:t>Incidents</w:t>
            </w:r>
            <w:r>
              <w:rPr>
                <w:noProof/>
                <w:webHidden/>
              </w:rPr>
              <w:tab/>
            </w:r>
            <w:r>
              <w:rPr>
                <w:noProof/>
                <w:webHidden/>
              </w:rPr>
              <w:fldChar w:fldCharType="begin"/>
            </w:r>
            <w:r>
              <w:rPr>
                <w:noProof/>
                <w:webHidden/>
              </w:rPr>
              <w:instrText xml:space="preserve"> PAGEREF _Toc485826242 \h </w:instrText>
            </w:r>
            <w:r>
              <w:rPr>
                <w:noProof/>
                <w:webHidden/>
              </w:rPr>
            </w:r>
            <w:r>
              <w:rPr>
                <w:noProof/>
                <w:webHidden/>
              </w:rPr>
              <w:fldChar w:fldCharType="separate"/>
            </w:r>
            <w:r>
              <w:rPr>
                <w:noProof/>
                <w:webHidden/>
              </w:rPr>
              <w:t>15</w:t>
            </w:r>
            <w:r>
              <w:rPr>
                <w:noProof/>
                <w:webHidden/>
              </w:rPr>
              <w:fldChar w:fldCharType="end"/>
            </w:r>
          </w:hyperlink>
        </w:p>
        <w:p w14:paraId="676F5021" w14:textId="77777777" w:rsidR="00763D16" w:rsidRDefault="00763D16">
          <w:pPr>
            <w:pStyle w:val="TOC3"/>
            <w:tabs>
              <w:tab w:val="left" w:pos="1100"/>
              <w:tab w:val="right" w:leader="dot" w:pos="9180"/>
            </w:tabs>
            <w:rPr>
              <w:rFonts w:eastAsiaTheme="minorEastAsia" w:cstheme="minorBidi"/>
              <w:noProof/>
              <w:szCs w:val="22"/>
              <w:lang w:val="en-AU" w:eastAsia="en-AU"/>
            </w:rPr>
          </w:pPr>
          <w:hyperlink w:anchor="_Toc485826243" w:history="1">
            <w:r w:rsidRPr="008B10F0">
              <w:rPr>
                <w:rStyle w:val="Hyperlink"/>
                <w:noProof/>
              </w:rPr>
              <w:t>6.2.2</w:t>
            </w:r>
            <w:r>
              <w:rPr>
                <w:rFonts w:eastAsiaTheme="minorEastAsia" w:cstheme="minorBidi"/>
                <w:noProof/>
                <w:szCs w:val="22"/>
                <w:lang w:val="en-AU" w:eastAsia="en-AU"/>
              </w:rPr>
              <w:tab/>
            </w:r>
            <w:r w:rsidRPr="008B10F0">
              <w:rPr>
                <w:rStyle w:val="Hyperlink"/>
                <w:noProof/>
              </w:rPr>
              <w:t>Service Requests (AKA Requests or Jobs)</w:t>
            </w:r>
            <w:r>
              <w:rPr>
                <w:noProof/>
                <w:webHidden/>
              </w:rPr>
              <w:tab/>
            </w:r>
            <w:r>
              <w:rPr>
                <w:noProof/>
                <w:webHidden/>
              </w:rPr>
              <w:fldChar w:fldCharType="begin"/>
            </w:r>
            <w:r>
              <w:rPr>
                <w:noProof/>
                <w:webHidden/>
              </w:rPr>
              <w:instrText xml:space="preserve"> PAGEREF _Toc485826243 \h </w:instrText>
            </w:r>
            <w:r>
              <w:rPr>
                <w:noProof/>
                <w:webHidden/>
              </w:rPr>
            </w:r>
            <w:r>
              <w:rPr>
                <w:noProof/>
                <w:webHidden/>
              </w:rPr>
              <w:fldChar w:fldCharType="separate"/>
            </w:r>
            <w:r>
              <w:rPr>
                <w:noProof/>
                <w:webHidden/>
              </w:rPr>
              <w:t>16</w:t>
            </w:r>
            <w:r>
              <w:rPr>
                <w:noProof/>
                <w:webHidden/>
              </w:rPr>
              <w:fldChar w:fldCharType="end"/>
            </w:r>
          </w:hyperlink>
        </w:p>
        <w:p w14:paraId="3461E14C" w14:textId="77777777" w:rsidR="00763D16" w:rsidRDefault="00763D16">
          <w:pPr>
            <w:pStyle w:val="TOC3"/>
            <w:tabs>
              <w:tab w:val="left" w:pos="1100"/>
              <w:tab w:val="right" w:leader="dot" w:pos="9180"/>
            </w:tabs>
            <w:rPr>
              <w:rFonts w:eastAsiaTheme="minorEastAsia" w:cstheme="minorBidi"/>
              <w:noProof/>
              <w:szCs w:val="22"/>
              <w:lang w:val="en-AU" w:eastAsia="en-AU"/>
            </w:rPr>
          </w:pPr>
          <w:hyperlink w:anchor="_Toc485826244" w:history="1">
            <w:r w:rsidRPr="008B10F0">
              <w:rPr>
                <w:rStyle w:val="Hyperlink"/>
                <w:noProof/>
              </w:rPr>
              <w:t>6.2.3</w:t>
            </w:r>
            <w:r>
              <w:rPr>
                <w:rFonts w:eastAsiaTheme="minorEastAsia" w:cstheme="minorBidi"/>
                <w:noProof/>
                <w:szCs w:val="22"/>
                <w:lang w:val="en-AU" w:eastAsia="en-AU"/>
              </w:rPr>
              <w:tab/>
            </w:r>
            <w:r w:rsidRPr="008B10F0">
              <w:rPr>
                <w:rStyle w:val="Hyperlink"/>
                <w:noProof/>
              </w:rPr>
              <w:t>Approvals</w:t>
            </w:r>
            <w:r>
              <w:rPr>
                <w:noProof/>
                <w:webHidden/>
              </w:rPr>
              <w:tab/>
            </w:r>
            <w:r>
              <w:rPr>
                <w:noProof/>
                <w:webHidden/>
              </w:rPr>
              <w:fldChar w:fldCharType="begin"/>
            </w:r>
            <w:r>
              <w:rPr>
                <w:noProof/>
                <w:webHidden/>
              </w:rPr>
              <w:instrText xml:space="preserve"> PAGEREF _Toc485826244 \h </w:instrText>
            </w:r>
            <w:r>
              <w:rPr>
                <w:noProof/>
                <w:webHidden/>
              </w:rPr>
            </w:r>
            <w:r>
              <w:rPr>
                <w:noProof/>
                <w:webHidden/>
              </w:rPr>
              <w:fldChar w:fldCharType="separate"/>
            </w:r>
            <w:r>
              <w:rPr>
                <w:noProof/>
                <w:webHidden/>
              </w:rPr>
              <w:t>18</w:t>
            </w:r>
            <w:r>
              <w:rPr>
                <w:noProof/>
                <w:webHidden/>
              </w:rPr>
              <w:fldChar w:fldCharType="end"/>
            </w:r>
          </w:hyperlink>
        </w:p>
        <w:p w14:paraId="2A0CFC40" w14:textId="77777777" w:rsidR="00763D16" w:rsidRDefault="00763D16">
          <w:pPr>
            <w:pStyle w:val="TOC1"/>
            <w:tabs>
              <w:tab w:val="left" w:pos="400"/>
              <w:tab w:val="right" w:leader="dot" w:pos="9180"/>
            </w:tabs>
            <w:rPr>
              <w:rFonts w:eastAsiaTheme="minorEastAsia" w:cstheme="minorBidi"/>
              <w:noProof/>
              <w:szCs w:val="22"/>
              <w:lang w:val="en-AU" w:eastAsia="en-AU"/>
            </w:rPr>
          </w:pPr>
          <w:hyperlink w:anchor="_Toc485826245" w:history="1">
            <w:r w:rsidRPr="008B10F0">
              <w:rPr>
                <w:rStyle w:val="Hyperlink"/>
                <w:noProof/>
              </w:rPr>
              <w:t>7</w:t>
            </w:r>
            <w:r>
              <w:rPr>
                <w:rFonts w:eastAsiaTheme="minorEastAsia" w:cstheme="minorBidi"/>
                <w:noProof/>
                <w:szCs w:val="22"/>
                <w:lang w:val="en-AU" w:eastAsia="en-AU"/>
              </w:rPr>
              <w:tab/>
            </w:r>
            <w:r w:rsidRPr="008B10F0">
              <w:rPr>
                <w:rStyle w:val="Hyperlink"/>
                <w:noProof/>
              </w:rPr>
              <w:t>Previously Approved Requests</w:t>
            </w:r>
            <w:r>
              <w:rPr>
                <w:noProof/>
                <w:webHidden/>
              </w:rPr>
              <w:tab/>
            </w:r>
            <w:r>
              <w:rPr>
                <w:noProof/>
                <w:webHidden/>
              </w:rPr>
              <w:fldChar w:fldCharType="begin"/>
            </w:r>
            <w:r>
              <w:rPr>
                <w:noProof/>
                <w:webHidden/>
              </w:rPr>
              <w:instrText xml:space="preserve"> PAGEREF _Toc485826245 \h </w:instrText>
            </w:r>
            <w:r>
              <w:rPr>
                <w:noProof/>
                <w:webHidden/>
              </w:rPr>
            </w:r>
            <w:r>
              <w:rPr>
                <w:noProof/>
                <w:webHidden/>
              </w:rPr>
              <w:fldChar w:fldCharType="separate"/>
            </w:r>
            <w:r>
              <w:rPr>
                <w:noProof/>
                <w:webHidden/>
              </w:rPr>
              <w:t>18</w:t>
            </w:r>
            <w:r>
              <w:rPr>
                <w:noProof/>
                <w:webHidden/>
              </w:rPr>
              <w:fldChar w:fldCharType="end"/>
            </w:r>
          </w:hyperlink>
        </w:p>
        <w:p w14:paraId="4F35DC58" w14:textId="77777777" w:rsidR="00763D16" w:rsidRDefault="00763D16">
          <w:pPr>
            <w:pStyle w:val="TOC1"/>
            <w:tabs>
              <w:tab w:val="right" w:leader="dot" w:pos="9180"/>
            </w:tabs>
            <w:rPr>
              <w:rFonts w:eastAsiaTheme="minorEastAsia" w:cstheme="minorBidi"/>
              <w:noProof/>
              <w:szCs w:val="22"/>
              <w:lang w:val="en-AU" w:eastAsia="en-AU"/>
            </w:rPr>
          </w:pPr>
          <w:hyperlink w:anchor="_Toc485826246" w:history="1">
            <w:r w:rsidRPr="008B10F0">
              <w:rPr>
                <w:rStyle w:val="Hyperlink"/>
                <w:noProof/>
              </w:rPr>
              <w:t>Appendix 1 – Using Screenshots</w:t>
            </w:r>
            <w:r>
              <w:rPr>
                <w:noProof/>
                <w:webHidden/>
              </w:rPr>
              <w:tab/>
            </w:r>
            <w:r>
              <w:rPr>
                <w:noProof/>
                <w:webHidden/>
              </w:rPr>
              <w:fldChar w:fldCharType="begin"/>
            </w:r>
            <w:r>
              <w:rPr>
                <w:noProof/>
                <w:webHidden/>
              </w:rPr>
              <w:instrText xml:space="preserve"> PAGEREF _Toc485826246 \h </w:instrText>
            </w:r>
            <w:r>
              <w:rPr>
                <w:noProof/>
                <w:webHidden/>
              </w:rPr>
            </w:r>
            <w:r>
              <w:rPr>
                <w:noProof/>
                <w:webHidden/>
              </w:rPr>
              <w:fldChar w:fldCharType="separate"/>
            </w:r>
            <w:r>
              <w:rPr>
                <w:noProof/>
                <w:webHidden/>
              </w:rPr>
              <w:t>20</w:t>
            </w:r>
            <w:r>
              <w:rPr>
                <w:noProof/>
                <w:webHidden/>
              </w:rPr>
              <w:fldChar w:fldCharType="end"/>
            </w:r>
          </w:hyperlink>
        </w:p>
        <w:p w14:paraId="6053058B" w14:textId="77777777" w:rsidR="00763D16" w:rsidRDefault="00763D16">
          <w:pPr>
            <w:pStyle w:val="TOC1"/>
            <w:tabs>
              <w:tab w:val="right" w:leader="dot" w:pos="9180"/>
            </w:tabs>
            <w:rPr>
              <w:rFonts w:eastAsiaTheme="minorEastAsia" w:cstheme="minorBidi"/>
              <w:noProof/>
              <w:szCs w:val="22"/>
              <w:lang w:val="en-AU" w:eastAsia="en-AU"/>
            </w:rPr>
          </w:pPr>
          <w:hyperlink w:anchor="_Toc485826247" w:history="1">
            <w:r w:rsidRPr="008B10F0">
              <w:rPr>
                <w:rStyle w:val="Hyperlink"/>
                <w:noProof/>
              </w:rPr>
              <w:t>Appendix 2 – FAQs</w:t>
            </w:r>
            <w:r>
              <w:rPr>
                <w:noProof/>
                <w:webHidden/>
              </w:rPr>
              <w:tab/>
            </w:r>
            <w:r>
              <w:rPr>
                <w:noProof/>
                <w:webHidden/>
              </w:rPr>
              <w:fldChar w:fldCharType="begin"/>
            </w:r>
            <w:r>
              <w:rPr>
                <w:noProof/>
                <w:webHidden/>
              </w:rPr>
              <w:instrText xml:space="preserve"> PAGEREF _Toc485826247 \h </w:instrText>
            </w:r>
            <w:r>
              <w:rPr>
                <w:noProof/>
                <w:webHidden/>
              </w:rPr>
            </w:r>
            <w:r>
              <w:rPr>
                <w:noProof/>
                <w:webHidden/>
              </w:rPr>
              <w:fldChar w:fldCharType="separate"/>
            </w:r>
            <w:r>
              <w:rPr>
                <w:noProof/>
                <w:webHidden/>
              </w:rPr>
              <w:t>23</w:t>
            </w:r>
            <w:r>
              <w:rPr>
                <w:noProof/>
                <w:webHidden/>
              </w:rPr>
              <w:fldChar w:fldCharType="end"/>
            </w:r>
          </w:hyperlink>
        </w:p>
        <w:p w14:paraId="6C087CB6" w14:textId="77777777" w:rsidR="00763D16" w:rsidRDefault="00763D16">
          <w:pPr>
            <w:pStyle w:val="TOC1"/>
            <w:tabs>
              <w:tab w:val="right" w:leader="dot" w:pos="9180"/>
            </w:tabs>
            <w:rPr>
              <w:rFonts w:eastAsiaTheme="minorEastAsia" w:cstheme="minorBidi"/>
              <w:noProof/>
              <w:szCs w:val="22"/>
              <w:lang w:val="en-AU" w:eastAsia="en-AU"/>
            </w:rPr>
          </w:pPr>
          <w:hyperlink w:anchor="_Toc485826248" w:history="1">
            <w:r w:rsidRPr="008B10F0">
              <w:rPr>
                <w:rStyle w:val="Hyperlink"/>
                <w:noProof/>
              </w:rPr>
              <w:t>Appendix 3 – Renaming File Extensions</w:t>
            </w:r>
            <w:r>
              <w:rPr>
                <w:noProof/>
                <w:webHidden/>
              </w:rPr>
              <w:tab/>
            </w:r>
            <w:r>
              <w:rPr>
                <w:noProof/>
                <w:webHidden/>
              </w:rPr>
              <w:fldChar w:fldCharType="begin"/>
            </w:r>
            <w:r>
              <w:rPr>
                <w:noProof/>
                <w:webHidden/>
              </w:rPr>
              <w:instrText xml:space="preserve"> PAGEREF _Toc485826248 \h </w:instrText>
            </w:r>
            <w:r>
              <w:rPr>
                <w:noProof/>
                <w:webHidden/>
              </w:rPr>
            </w:r>
            <w:r>
              <w:rPr>
                <w:noProof/>
                <w:webHidden/>
              </w:rPr>
              <w:fldChar w:fldCharType="separate"/>
            </w:r>
            <w:r>
              <w:rPr>
                <w:noProof/>
                <w:webHidden/>
              </w:rPr>
              <w:t>24</w:t>
            </w:r>
            <w:r>
              <w:rPr>
                <w:noProof/>
                <w:webHidden/>
              </w:rPr>
              <w:fldChar w:fldCharType="end"/>
            </w:r>
          </w:hyperlink>
        </w:p>
        <w:p w14:paraId="1CA53C71" w14:textId="77777777" w:rsidR="00763D16" w:rsidRDefault="00763D16">
          <w:pPr>
            <w:pStyle w:val="TOC2"/>
            <w:tabs>
              <w:tab w:val="left" w:pos="800"/>
              <w:tab w:val="right" w:leader="dot" w:pos="9180"/>
            </w:tabs>
            <w:rPr>
              <w:rFonts w:eastAsiaTheme="minorEastAsia" w:cstheme="minorBidi"/>
              <w:noProof/>
              <w:szCs w:val="22"/>
              <w:lang w:val="en-AU" w:eastAsia="en-AU"/>
            </w:rPr>
          </w:pPr>
          <w:hyperlink w:anchor="_Toc485826249" w:history="1">
            <w:r w:rsidRPr="008B10F0">
              <w:rPr>
                <w:rStyle w:val="Hyperlink"/>
                <w:noProof/>
              </w:rPr>
              <w:t>7.1</w:t>
            </w:r>
            <w:r>
              <w:rPr>
                <w:rFonts w:eastAsiaTheme="minorEastAsia" w:cstheme="minorBidi"/>
                <w:noProof/>
                <w:szCs w:val="22"/>
                <w:lang w:val="en-AU" w:eastAsia="en-AU"/>
              </w:rPr>
              <w:tab/>
            </w:r>
            <w:r w:rsidRPr="008B10F0">
              <w:rPr>
                <w:rStyle w:val="Hyperlink"/>
                <w:noProof/>
              </w:rPr>
              <w:t>Within DOMN-Desktop/Windows 7</w:t>
            </w:r>
            <w:r>
              <w:rPr>
                <w:noProof/>
                <w:webHidden/>
              </w:rPr>
              <w:tab/>
            </w:r>
            <w:r>
              <w:rPr>
                <w:noProof/>
                <w:webHidden/>
              </w:rPr>
              <w:fldChar w:fldCharType="begin"/>
            </w:r>
            <w:r>
              <w:rPr>
                <w:noProof/>
                <w:webHidden/>
              </w:rPr>
              <w:instrText xml:space="preserve"> PAGEREF _Toc485826249 \h </w:instrText>
            </w:r>
            <w:r>
              <w:rPr>
                <w:noProof/>
                <w:webHidden/>
              </w:rPr>
            </w:r>
            <w:r>
              <w:rPr>
                <w:noProof/>
                <w:webHidden/>
              </w:rPr>
              <w:fldChar w:fldCharType="separate"/>
            </w:r>
            <w:r>
              <w:rPr>
                <w:noProof/>
                <w:webHidden/>
              </w:rPr>
              <w:t>24</w:t>
            </w:r>
            <w:r>
              <w:rPr>
                <w:noProof/>
                <w:webHidden/>
              </w:rPr>
              <w:fldChar w:fldCharType="end"/>
            </w:r>
          </w:hyperlink>
        </w:p>
        <w:p w14:paraId="0A0C8B4D" w14:textId="77777777" w:rsidR="00763D16" w:rsidRDefault="00763D16">
          <w:pPr>
            <w:pStyle w:val="TOC2"/>
            <w:tabs>
              <w:tab w:val="left" w:pos="800"/>
              <w:tab w:val="right" w:leader="dot" w:pos="9180"/>
            </w:tabs>
            <w:rPr>
              <w:rFonts w:eastAsiaTheme="minorEastAsia" w:cstheme="minorBidi"/>
              <w:noProof/>
              <w:szCs w:val="22"/>
              <w:lang w:val="en-AU" w:eastAsia="en-AU"/>
            </w:rPr>
          </w:pPr>
          <w:hyperlink w:anchor="_Toc485826250" w:history="1">
            <w:r w:rsidRPr="008B10F0">
              <w:rPr>
                <w:rStyle w:val="Hyperlink"/>
                <w:noProof/>
              </w:rPr>
              <w:t>7.2</w:t>
            </w:r>
            <w:r>
              <w:rPr>
                <w:rFonts w:eastAsiaTheme="minorEastAsia" w:cstheme="minorBidi"/>
                <w:noProof/>
                <w:szCs w:val="22"/>
                <w:lang w:val="en-AU" w:eastAsia="en-AU"/>
              </w:rPr>
              <w:tab/>
            </w:r>
            <w:r w:rsidRPr="008B10F0">
              <w:rPr>
                <w:rStyle w:val="Hyperlink"/>
                <w:noProof/>
              </w:rPr>
              <w:t>Windows 10</w:t>
            </w:r>
            <w:r>
              <w:rPr>
                <w:noProof/>
                <w:webHidden/>
              </w:rPr>
              <w:tab/>
            </w:r>
            <w:r>
              <w:rPr>
                <w:noProof/>
                <w:webHidden/>
              </w:rPr>
              <w:fldChar w:fldCharType="begin"/>
            </w:r>
            <w:r>
              <w:rPr>
                <w:noProof/>
                <w:webHidden/>
              </w:rPr>
              <w:instrText xml:space="preserve"> PAGEREF _Toc485826250 \h </w:instrText>
            </w:r>
            <w:r>
              <w:rPr>
                <w:noProof/>
                <w:webHidden/>
              </w:rPr>
            </w:r>
            <w:r>
              <w:rPr>
                <w:noProof/>
                <w:webHidden/>
              </w:rPr>
              <w:fldChar w:fldCharType="separate"/>
            </w:r>
            <w:r>
              <w:rPr>
                <w:noProof/>
                <w:webHidden/>
              </w:rPr>
              <w:t>25</w:t>
            </w:r>
            <w:r>
              <w:rPr>
                <w:noProof/>
                <w:webHidden/>
              </w:rPr>
              <w:fldChar w:fldCharType="end"/>
            </w:r>
          </w:hyperlink>
        </w:p>
        <w:p w14:paraId="456F0906" w14:textId="7F4439D7" w:rsidR="00605706" w:rsidRDefault="00457928">
          <w:r>
            <w:fldChar w:fldCharType="end"/>
          </w:r>
        </w:p>
      </w:sdtContent>
    </w:sdt>
    <w:p w14:paraId="456F0907" w14:textId="77777777" w:rsidR="00EF1DDE" w:rsidRDefault="00EF1DDE">
      <w:pPr>
        <w:spacing w:after="200" w:line="276" w:lineRule="auto"/>
      </w:pPr>
    </w:p>
    <w:p w14:paraId="456F090A" w14:textId="77777777" w:rsidR="00600C6C" w:rsidRDefault="00600C6C" w:rsidP="00600C6C">
      <w:pPr>
        <w:pStyle w:val="Heading1"/>
      </w:pPr>
      <w:bookmarkStart w:id="0" w:name="_Toc394914916"/>
      <w:bookmarkStart w:id="1" w:name="_Toc485826219"/>
      <w:r w:rsidRPr="00600C6C">
        <w:lastRenderedPageBreak/>
        <w:t xml:space="preserve">What is </w:t>
      </w:r>
      <w:r w:rsidR="00A123C2">
        <w:t xml:space="preserve">the Online </w:t>
      </w:r>
      <w:r w:rsidRPr="00600C6C">
        <w:t>Service Desk?</w:t>
      </w:r>
      <w:bookmarkEnd w:id="1"/>
    </w:p>
    <w:p w14:paraId="456F090B" w14:textId="412170F0" w:rsidR="00600C6C" w:rsidRPr="00600C6C" w:rsidRDefault="00600C6C" w:rsidP="00600C6C">
      <w:r>
        <w:t xml:space="preserve">The </w:t>
      </w:r>
      <w:r w:rsidR="00A123C2">
        <w:t xml:space="preserve">Online </w:t>
      </w:r>
      <w:r>
        <w:t xml:space="preserve">Service Desk is a one stop shop to request anything from </w:t>
      </w:r>
      <w:r w:rsidR="00A123C2">
        <w:t>Diocesan Communications</w:t>
      </w:r>
      <w:r>
        <w:t>, HR and ICT</w:t>
      </w:r>
      <w:r w:rsidR="00A123C2">
        <w:t xml:space="preserve"> teams</w:t>
      </w:r>
      <w:r w:rsidR="00AF5B3B">
        <w:t xml:space="preserve"> and will soon be expanded to include Records, the Parish Assistance Unit and the Bishops Office. </w:t>
      </w:r>
    </w:p>
    <w:p w14:paraId="456F090C" w14:textId="77777777" w:rsidR="00BE0673" w:rsidRDefault="00600C6C" w:rsidP="00600C6C">
      <w:pPr>
        <w:pStyle w:val="Heading1"/>
      </w:pPr>
      <w:bookmarkStart w:id="2" w:name="_Toc485826220"/>
      <w:bookmarkEnd w:id="0"/>
      <w:r>
        <w:t xml:space="preserve">Logging in to the </w:t>
      </w:r>
      <w:r w:rsidR="00A123C2">
        <w:t xml:space="preserve">Online </w:t>
      </w:r>
      <w:r>
        <w:t>Service Desk</w:t>
      </w:r>
      <w:bookmarkEnd w:id="2"/>
    </w:p>
    <w:p w14:paraId="456F090D" w14:textId="77777777" w:rsidR="00600C6C" w:rsidRDefault="00600C6C" w:rsidP="00600C6C">
      <w:r>
        <w:t xml:space="preserve">In order to log into the </w:t>
      </w:r>
      <w:r w:rsidR="00A123C2">
        <w:t xml:space="preserve">Online </w:t>
      </w:r>
      <w:r>
        <w:t xml:space="preserve">Service Desk either click on this link </w:t>
      </w:r>
      <w:hyperlink r:id="rId11" w:history="1">
        <w:r w:rsidR="0029492A" w:rsidRPr="0029492A">
          <w:rPr>
            <w:rStyle w:val="Hyperlink"/>
          </w:rPr>
          <w:t>https://servicedesk.mn.catholic.org.au</w:t>
        </w:r>
      </w:hyperlink>
      <w:r>
        <w:t xml:space="preserve"> </w:t>
      </w:r>
    </w:p>
    <w:p w14:paraId="456F090E" w14:textId="77777777" w:rsidR="00600C6C" w:rsidRDefault="00600C6C" w:rsidP="00600C6C">
      <w:r>
        <w:t>Or use the link on the intranet.</w:t>
      </w:r>
    </w:p>
    <w:p w14:paraId="456F090F" w14:textId="6993DD10" w:rsidR="00600C6C" w:rsidRDefault="00600C6C" w:rsidP="00600C6C"/>
    <w:p w14:paraId="6894A532" w14:textId="19A55113" w:rsidR="00AF5B3B" w:rsidRDefault="00AF5B3B" w:rsidP="00600C6C">
      <w:r>
        <w:t>Users having trouble with the first address can try this alternative:</w:t>
      </w:r>
    </w:p>
    <w:p w14:paraId="4F0F6E40" w14:textId="2B7D4518" w:rsidR="00AF5B3B" w:rsidRDefault="00E35B82" w:rsidP="00AF5B3B">
      <w:hyperlink r:id="rId12" w:history="1">
        <w:r w:rsidR="00AF5B3B" w:rsidRPr="00E7399A">
          <w:rPr>
            <w:rStyle w:val="Hyperlink"/>
          </w:rPr>
          <w:t>https://servicedesk.mn.catholic.org.au/logon</w:t>
        </w:r>
      </w:hyperlink>
    </w:p>
    <w:p w14:paraId="305D2F8F" w14:textId="77777777" w:rsidR="00AF5B3B" w:rsidRDefault="00AF5B3B" w:rsidP="00600C6C"/>
    <w:p w14:paraId="456F0910" w14:textId="77777777" w:rsidR="00600C6C" w:rsidRDefault="00A123C2" w:rsidP="00A123C2">
      <w:r>
        <w:t>Most users will be logged in automatically, however you may be prompted for a username and password. The system will accept any username and password on the DOMN/CatholicCare/</w:t>
      </w:r>
      <w:r w:rsidR="00974146">
        <w:t xml:space="preserve">CSO domain. For parish users that do not currently have an email address, please call Danny Egan (02 1979 1171) to request a login on your behalf. </w:t>
      </w:r>
    </w:p>
    <w:p w14:paraId="456F0911" w14:textId="77777777" w:rsidR="00600C6C" w:rsidRDefault="00600C6C" w:rsidP="00600C6C"/>
    <w:p w14:paraId="456F0912" w14:textId="2AD4B14F" w:rsidR="00600C6C" w:rsidRDefault="00600C6C" w:rsidP="00600C6C">
      <w:r>
        <w:t xml:space="preserve">If you have logged in before then the system will automatically log you in and you will be presented with the </w:t>
      </w:r>
      <w:r w:rsidR="00D473C1">
        <w:t>Home tab dashboard</w:t>
      </w:r>
      <w:r>
        <w:t>.</w:t>
      </w:r>
    </w:p>
    <w:p w14:paraId="456F0913" w14:textId="77777777" w:rsidR="00600C6C" w:rsidRDefault="00600C6C" w:rsidP="00600C6C">
      <w:pPr>
        <w:pStyle w:val="Heading1"/>
      </w:pPr>
      <w:bookmarkStart w:id="3" w:name="_Toc485826221"/>
      <w:r>
        <w:t>Navigating the system</w:t>
      </w:r>
      <w:bookmarkEnd w:id="3"/>
    </w:p>
    <w:p w14:paraId="24F88166" w14:textId="77777777" w:rsidR="00D473C1" w:rsidRDefault="00D473C1" w:rsidP="00D473C1">
      <w:r>
        <w:t>When you first login you will see the below screen</w:t>
      </w:r>
    </w:p>
    <w:p w14:paraId="53920C8E" w14:textId="07C34963" w:rsidR="00D473C1" w:rsidRPr="00D473C1" w:rsidRDefault="00D473C1" w:rsidP="00D473C1">
      <w:r>
        <w:rPr>
          <w:noProof/>
          <w:lang w:val="en-AU" w:eastAsia="en-AU"/>
        </w:rPr>
        <w:drawing>
          <wp:inline distT="0" distB="0" distL="0" distR="0" wp14:anchorId="016B36A9" wp14:editId="2A1BCE3A">
            <wp:extent cx="5835650" cy="327787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35650" cy="3277870"/>
                    </a:xfrm>
                    <a:prstGeom prst="rect">
                      <a:avLst/>
                    </a:prstGeom>
                  </pic:spPr>
                </pic:pic>
              </a:graphicData>
            </a:graphic>
          </wp:inline>
        </w:drawing>
      </w:r>
    </w:p>
    <w:p w14:paraId="456F0915" w14:textId="69E304EC" w:rsidR="00AF5B3B" w:rsidRDefault="00AF5B3B" w:rsidP="00600C6C"/>
    <w:p w14:paraId="6941D791" w14:textId="77777777" w:rsidR="00AF5B3B" w:rsidRDefault="00AF5B3B">
      <w:pPr>
        <w:spacing w:after="200" w:line="276" w:lineRule="auto"/>
      </w:pPr>
      <w:r>
        <w:br w:type="page"/>
      </w:r>
    </w:p>
    <w:p w14:paraId="456F0916" w14:textId="77777777" w:rsidR="00600C6C" w:rsidRDefault="000E56B4" w:rsidP="00FE551D">
      <w:pPr>
        <w:pStyle w:val="Heading2"/>
      </w:pPr>
      <w:bookmarkStart w:id="4" w:name="_Toc485826222"/>
      <w:r>
        <w:lastRenderedPageBreak/>
        <w:t>Title bar and tabs</w:t>
      </w:r>
      <w:bookmarkEnd w:id="4"/>
    </w:p>
    <w:p w14:paraId="456F0917" w14:textId="77777777" w:rsidR="000E56B4" w:rsidRDefault="000E56B4" w:rsidP="000E56B4">
      <w:r>
        <w:t>At the top of your screen you will see the title bar.</w:t>
      </w:r>
    </w:p>
    <w:p w14:paraId="456F0918" w14:textId="063560CF" w:rsidR="000E56B4" w:rsidRDefault="000E56B4" w:rsidP="000E56B4">
      <w:r>
        <w:t xml:space="preserve">On the top left will be </w:t>
      </w:r>
      <w:r w:rsidR="00414591">
        <w:t>the available top headings in bold</w:t>
      </w:r>
      <w:r>
        <w:t xml:space="preserve"> (these will be explained in a later section).</w:t>
      </w:r>
    </w:p>
    <w:p w14:paraId="456F0919" w14:textId="77777777" w:rsidR="000E56B4" w:rsidRDefault="000E56B4" w:rsidP="000E56B4">
      <w:r>
        <w:rPr>
          <w:noProof/>
          <w:lang w:val="en-AU" w:eastAsia="en-AU"/>
        </w:rPr>
        <w:drawing>
          <wp:inline distT="0" distB="0" distL="0" distR="0" wp14:anchorId="456F09C7" wp14:editId="7E5EFCB2">
            <wp:extent cx="5731510" cy="368935"/>
            <wp:effectExtent l="114300" t="114300" r="116840" b="145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68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6F091A" w14:textId="77777777" w:rsidR="000E56B4" w:rsidRDefault="000E56B4" w:rsidP="000E56B4"/>
    <w:p w14:paraId="456F091B" w14:textId="77777777" w:rsidR="000E56B4" w:rsidRDefault="000E56B4" w:rsidP="000E56B4">
      <w:r>
        <w:t>If you click on either of these they will open a new tab.</w:t>
      </w:r>
    </w:p>
    <w:p w14:paraId="456F091C" w14:textId="77777777" w:rsidR="000E56B4" w:rsidRDefault="000E56B4" w:rsidP="000E56B4">
      <w:r>
        <w:rPr>
          <w:noProof/>
          <w:lang w:val="en-AU" w:eastAsia="en-AU"/>
        </w:rPr>
        <w:drawing>
          <wp:inline distT="0" distB="0" distL="0" distR="0" wp14:anchorId="456F09C9" wp14:editId="32A15236">
            <wp:extent cx="5731510" cy="857885"/>
            <wp:effectExtent l="133350" t="114300" r="135890" b="1708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857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6F091D" w14:textId="39A5A864" w:rsidR="000E56B4" w:rsidRDefault="000E56B4" w:rsidP="000E56B4">
      <w:r>
        <w:t xml:space="preserve">Over on the right hand side of the screen you can </w:t>
      </w:r>
      <w:r w:rsidR="00EB650E">
        <w:t>see who you are logged in as, the role you are logged in to (this will be Self Service User</w:t>
      </w:r>
      <w:r w:rsidR="006945D5">
        <w:t>, unless you have an Analyst role – Not covered in this guide</w:t>
      </w:r>
      <w:r w:rsidR="00EB650E">
        <w:t>), access to Help, and the Logout button.</w:t>
      </w:r>
    </w:p>
    <w:p w14:paraId="456F091E" w14:textId="77777777" w:rsidR="00EB650E" w:rsidRDefault="00EB650E" w:rsidP="000E56B4">
      <w:r>
        <w:rPr>
          <w:noProof/>
          <w:lang w:val="en-AU" w:eastAsia="en-AU"/>
        </w:rPr>
        <w:drawing>
          <wp:inline distT="0" distB="0" distL="0" distR="0" wp14:anchorId="456F09CB" wp14:editId="6EEA2DE8">
            <wp:extent cx="4314825" cy="1400175"/>
            <wp:effectExtent l="133350" t="114300" r="123825" b="1619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14825" cy="1400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6F091F" w14:textId="77777777" w:rsidR="00EB650E" w:rsidRDefault="00EB650E" w:rsidP="00FE551D">
      <w:pPr>
        <w:pStyle w:val="Heading2"/>
      </w:pPr>
      <w:bookmarkStart w:id="5" w:name="_Toc485826223"/>
      <w:r>
        <w:t>Main window</w:t>
      </w:r>
      <w:bookmarkEnd w:id="5"/>
    </w:p>
    <w:p w14:paraId="456F0920" w14:textId="7B6104FE" w:rsidR="00EB650E" w:rsidRDefault="00EB650E" w:rsidP="00EB650E">
      <w:r>
        <w:t xml:space="preserve">The main window is where you will conduct all of your transactions, from raising requests, to viewing progress of existing </w:t>
      </w:r>
      <w:r w:rsidR="00AF5B3B">
        <w:t>items</w:t>
      </w:r>
      <w:r>
        <w:t>.</w:t>
      </w:r>
    </w:p>
    <w:p w14:paraId="456F0921" w14:textId="77777777" w:rsidR="00EB650E" w:rsidRPr="00EB650E" w:rsidRDefault="00EB650E" w:rsidP="00EB650E">
      <w:r>
        <w:rPr>
          <w:noProof/>
          <w:lang w:val="en-AU" w:eastAsia="en-AU"/>
        </w:rPr>
        <w:drawing>
          <wp:inline distT="0" distB="0" distL="0" distR="0" wp14:anchorId="456F09CD" wp14:editId="04444DC0">
            <wp:extent cx="5731510" cy="1470025"/>
            <wp:effectExtent l="133350" t="114300" r="135890" b="1682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1470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6F0922" w14:textId="7FC9E49E" w:rsidR="00AF5B3B" w:rsidRDefault="00AF5B3B">
      <w:pPr>
        <w:spacing w:after="200" w:line="276" w:lineRule="auto"/>
      </w:pPr>
      <w:r>
        <w:br w:type="page"/>
      </w:r>
    </w:p>
    <w:p w14:paraId="2258FD73" w14:textId="5FC1EF47" w:rsidR="00D473C1" w:rsidRDefault="00D473C1" w:rsidP="00D473C1">
      <w:pPr>
        <w:pStyle w:val="Heading1"/>
      </w:pPr>
      <w:bookmarkStart w:id="6" w:name="_Toc485826224"/>
      <w:r>
        <w:lastRenderedPageBreak/>
        <w:t>Home</w:t>
      </w:r>
      <w:bookmarkEnd w:id="6"/>
    </w:p>
    <w:p w14:paraId="2806B49B" w14:textId="481C338F" w:rsidR="00D473C1" w:rsidRDefault="00414591" w:rsidP="00D473C1">
      <w:r>
        <w:t>The first tab shows</w:t>
      </w:r>
      <w:r w:rsidR="00D473C1">
        <w:t xml:space="preserve"> the </w:t>
      </w:r>
      <w:r>
        <w:t>following view:</w:t>
      </w:r>
    </w:p>
    <w:p w14:paraId="244B6472" w14:textId="77777777" w:rsidR="00D473C1" w:rsidRDefault="00D473C1" w:rsidP="00D473C1">
      <w:r w:rsidRPr="00B43E77">
        <w:rPr>
          <w:noProof/>
          <w:bdr w:val="single" w:sz="4" w:space="0" w:color="auto"/>
          <w:lang w:val="en-AU" w:eastAsia="en-AU"/>
        </w:rPr>
        <w:drawing>
          <wp:inline distT="0" distB="0" distL="0" distR="0" wp14:anchorId="50DB9B8E" wp14:editId="13EB7E24">
            <wp:extent cx="4527121" cy="2846323"/>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30210" cy="2848265"/>
                    </a:xfrm>
                    <a:prstGeom prst="rect">
                      <a:avLst/>
                    </a:prstGeom>
                  </pic:spPr>
                </pic:pic>
              </a:graphicData>
            </a:graphic>
          </wp:inline>
        </w:drawing>
      </w:r>
    </w:p>
    <w:p w14:paraId="7CF2C99D" w14:textId="77777777" w:rsidR="00414591" w:rsidRDefault="00414591" w:rsidP="00D473C1"/>
    <w:p w14:paraId="7B591D7C" w14:textId="77777777" w:rsidR="00D473C1" w:rsidRDefault="00D473C1" w:rsidP="00D473C1">
      <w:r>
        <w:t>This Home tab hosts a dashboard with four sections to provide key information:</w:t>
      </w:r>
    </w:p>
    <w:p w14:paraId="24CD2778" w14:textId="77777777" w:rsidR="00D473C1" w:rsidRDefault="00D473C1" w:rsidP="00D473C1">
      <w:pPr>
        <w:pStyle w:val="ListParagraph"/>
        <w:numPr>
          <w:ilvl w:val="0"/>
          <w:numId w:val="12"/>
        </w:numPr>
      </w:pPr>
      <w:r>
        <w:t xml:space="preserve">Announcements – lists active announcements relating to the Online Service Desk. The More Announcements button at the bottom of this section will open all announcements. </w:t>
      </w:r>
    </w:p>
    <w:p w14:paraId="6D6FDF2A" w14:textId="77777777" w:rsidR="00D473C1" w:rsidRDefault="00D473C1" w:rsidP="00D473C1">
      <w:pPr>
        <w:pStyle w:val="ListParagraph"/>
        <w:numPr>
          <w:ilvl w:val="0"/>
          <w:numId w:val="12"/>
        </w:numPr>
      </w:pPr>
      <w:r>
        <w:t xml:space="preserve">My Open Items – lists active “My Items” which can be clicked to open the My Item. For more information see the My Items section later in this guide. </w:t>
      </w:r>
    </w:p>
    <w:p w14:paraId="77D12D6A" w14:textId="77777777" w:rsidR="00D473C1" w:rsidRDefault="00D473C1" w:rsidP="00D473C1">
      <w:pPr>
        <w:pStyle w:val="ListParagraph"/>
        <w:numPr>
          <w:ilvl w:val="0"/>
          <w:numId w:val="12"/>
        </w:numPr>
      </w:pPr>
      <w:r>
        <w:t>Top Services – This is a list of the most popular services selected from the Service Catalogue. The Browse All Services link at the bottom of this section opens the full service catalogue described in the next section</w:t>
      </w:r>
    </w:p>
    <w:p w14:paraId="2EC82FB9" w14:textId="4ED1E4B6" w:rsidR="00D473C1" w:rsidRDefault="00D473C1" w:rsidP="00D473C1">
      <w:pPr>
        <w:pStyle w:val="ListParagraph"/>
        <w:numPr>
          <w:ilvl w:val="0"/>
          <w:numId w:val="12"/>
        </w:numPr>
      </w:pPr>
      <w:r>
        <w:t>Report an Issue using Template</w:t>
      </w:r>
      <w:r w:rsidR="00414591">
        <w:t xml:space="preserve"> - This</w:t>
      </w:r>
      <w:r>
        <w:t xml:space="preserve"> is for reporting ICT service faults</w:t>
      </w:r>
      <w:r w:rsidR="00414591">
        <w:t>. T</w:t>
      </w:r>
      <w:r>
        <w:t>hese can still be selected via the Service Catalogue discussed in the next section</w:t>
      </w:r>
    </w:p>
    <w:p w14:paraId="456F092D" w14:textId="77777777" w:rsidR="00600C6C" w:rsidRDefault="00600C6C" w:rsidP="00600C6C">
      <w:pPr>
        <w:pStyle w:val="Heading1"/>
      </w:pPr>
      <w:bookmarkStart w:id="7" w:name="_Toc485826225"/>
      <w:r>
        <w:t>What is the Service Catalogue?</w:t>
      </w:r>
      <w:bookmarkEnd w:id="7"/>
    </w:p>
    <w:p w14:paraId="456F092E" w14:textId="3720E260" w:rsidR="00600C6C" w:rsidRDefault="00600C6C" w:rsidP="00600C6C">
      <w:pPr>
        <w:rPr>
          <w:lang w:val="en-AU"/>
        </w:rPr>
      </w:pPr>
      <w:r>
        <w:rPr>
          <w:lang w:val="en-AU"/>
        </w:rPr>
        <w:t xml:space="preserve">The </w:t>
      </w:r>
      <w:r w:rsidR="00EB650E">
        <w:rPr>
          <w:lang w:val="en-AU"/>
        </w:rPr>
        <w:t>service catalogue is a</w:t>
      </w:r>
      <w:r>
        <w:rPr>
          <w:lang w:val="en-AU"/>
        </w:rPr>
        <w:t xml:space="preserve"> full list of </w:t>
      </w:r>
      <w:r w:rsidR="00AF12B3">
        <w:rPr>
          <w:lang w:val="en-AU"/>
        </w:rPr>
        <w:t xml:space="preserve">forms </w:t>
      </w:r>
      <w:r w:rsidR="00AF5B3B">
        <w:rPr>
          <w:lang w:val="en-AU"/>
        </w:rPr>
        <w:t xml:space="preserve">that </w:t>
      </w:r>
      <w:r>
        <w:rPr>
          <w:lang w:val="en-AU"/>
        </w:rPr>
        <w:t xml:space="preserve">you are able to </w:t>
      </w:r>
      <w:r w:rsidR="00AF12B3">
        <w:rPr>
          <w:lang w:val="en-AU"/>
        </w:rPr>
        <w:t>complete for varying departments</w:t>
      </w:r>
      <w:r>
        <w:rPr>
          <w:lang w:val="en-AU"/>
        </w:rPr>
        <w:t>.</w:t>
      </w:r>
    </w:p>
    <w:p w14:paraId="456F092F" w14:textId="77777777" w:rsidR="00EB650E" w:rsidRPr="00EB650E" w:rsidRDefault="00EB650E" w:rsidP="00FE551D">
      <w:pPr>
        <w:pStyle w:val="Heading2"/>
        <w:rPr>
          <w:lang w:val="en-AU"/>
        </w:rPr>
      </w:pPr>
      <w:bookmarkStart w:id="8" w:name="_Toc485826226"/>
      <w:r>
        <w:rPr>
          <w:lang w:val="en-AU"/>
        </w:rPr>
        <w:t>Find what you are looking for</w:t>
      </w:r>
      <w:bookmarkEnd w:id="8"/>
    </w:p>
    <w:p w14:paraId="456F0930" w14:textId="1EFE316A" w:rsidR="00EB650E" w:rsidRDefault="00EB650E" w:rsidP="00600C6C">
      <w:r>
        <w:t xml:space="preserve">When you first login you may be slightly put off by the amount of things you can request. </w:t>
      </w:r>
      <w:r w:rsidR="00AF5B3B">
        <w:t>There are several methods for finding the service you require</w:t>
      </w:r>
      <w:r w:rsidR="000559B4">
        <w:t>.</w:t>
      </w:r>
    </w:p>
    <w:p w14:paraId="456F0931" w14:textId="77777777" w:rsidR="00EB650E" w:rsidRDefault="000559B4" w:rsidP="00FE551D">
      <w:pPr>
        <w:pStyle w:val="Heading2"/>
      </w:pPr>
      <w:bookmarkStart w:id="9" w:name="_Toc485826227"/>
      <w:r>
        <w:t>Using the Search Bar</w:t>
      </w:r>
      <w:bookmarkEnd w:id="9"/>
    </w:p>
    <w:p w14:paraId="456F0932" w14:textId="4212C3D1" w:rsidR="00600C6C" w:rsidRDefault="00AF5B3B" w:rsidP="00600C6C">
      <w:r>
        <w:t>F</w:t>
      </w:r>
      <w:r w:rsidR="00EB650E">
        <w:t>o</w:t>
      </w:r>
      <w:r>
        <w:t>r</w:t>
      </w:r>
      <w:r w:rsidR="00EB650E">
        <w:t xml:space="preserve"> example</w:t>
      </w:r>
      <w:r>
        <w:t>, if</w:t>
      </w:r>
      <w:r w:rsidR="00EB650E">
        <w:t xml:space="preserve"> you w</w:t>
      </w:r>
      <w:r w:rsidR="000559B4">
        <w:t xml:space="preserve">ant </w:t>
      </w:r>
      <w:r w:rsidR="00EB650E">
        <w:t>an iPhone con</w:t>
      </w:r>
      <w:r w:rsidR="000559B4">
        <w:t>figured you can simply type iPho</w:t>
      </w:r>
      <w:r w:rsidR="00EB650E">
        <w:t xml:space="preserve">ne into the </w:t>
      </w:r>
      <w:r w:rsidR="000559B4">
        <w:t>Search bar at the top and hit enter.</w:t>
      </w:r>
    </w:p>
    <w:p w14:paraId="456F0933" w14:textId="77777777" w:rsidR="000559B4" w:rsidRDefault="000559B4" w:rsidP="00600C6C">
      <w:r>
        <w:t>You will then be displayed all requests that refer to iPhones.</w:t>
      </w:r>
    </w:p>
    <w:p w14:paraId="456F0934" w14:textId="77777777" w:rsidR="000559B4" w:rsidRPr="00600C6C" w:rsidRDefault="000559B4" w:rsidP="00AC4023">
      <w:pPr>
        <w:jc w:val="center"/>
      </w:pPr>
      <w:r>
        <w:rPr>
          <w:noProof/>
          <w:lang w:val="en-AU" w:eastAsia="en-AU"/>
        </w:rPr>
        <w:lastRenderedPageBreak/>
        <w:drawing>
          <wp:inline distT="0" distB="0" distL="0" distR="0" wp14:anchorId="456F09CF" wp14:editId="086F796B">
            <wp:extent cx="5731510" cy="1485900"/>
            <wp:effectExtent l="114300" t="114300" r="116840" b="1524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1485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6F0935" w14:textId="5B4B899F" w:rsidR="00600C6C" w:rsidRDefault="000559B4">
      <w:r>
        <w:t xml:space="preserve">Alternately if you wanted to </w:t>
      </w:r>
      <w:r w:rsidR="00AF5B3B">
        <w:t xml:space="preserve">make a request for </w:t>
      </w:r>
      <w:r>
        <w:t>Aurora, type Aurora into the search and you will see everything to do with Aurora</w:t>
      </w:r>
    </w:p>
    <w:p w14:paraId="456F0936" w14:textId="77777777" w:rsidR="000559B4" w:rsidRDefault="000559B4" w:rsidP="00AC4023">
      <w:pPr>
        <w:jc w:val="center"/>
      </w:pPr>
      <w:r>
        <w:rPr>
          <w:noProof/>
          <w:lang w:val="en-AU" w:eastAsia="en-AU"/>
        </w:rPr>
        <w:drawing>
          <wp:inline distT="0" distB="0" distL="0" distR="0" wp14:anchorId="456F09D1" wp14:editId="72801D30">
            <wp:extent cx="5731510" cy="2146935"/>
            <wp:effectExtent l="114300" t="114300" r="116840" b="1390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146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6F0937" w14:textId="77777777" w:rsidR="000559B4" w:rsidRDefault="000559B4" w:rsidP="00FE551D">
      <w:pPr>
        <w:pStyle w:val="Heading2"/>
      </w:pPr>
      <w:bookmarkStart w:id="10" w:name="_Toc485826228"/>
      <w:r>
        <w:t>Using the Categories</w:t>
      </w:r>
      <w:bookmarkEnd w:id="10"/>
    </w:p>
    <w:p w14:paraId="456F0938" w14:textId="77777777" w:rsidR="000559B4" w:rsidRDefault="000559B4">
      <w:r>
        <w:t>The second way to search the Service Catalogue is to use the category tree on the left.</w:t>
      </w:r>
    </w:p>
    <w:p w14:paraId="456F0939" w14:textId="77777777" w:rsidR="000559B4" w:rsidRDefault="000559B4">
      <w:r>
        <w:t>The categories attempt to logically section out the different requests you can raise.</w:t>
      </w:r>
    </w:p>
    <w:p w14:paraId="456F093A" w14:textId="77777777" w:rsidR="000559B4" w:rsidRDefault="000559B4"/>
    <w:p w14:paraId="456F093B" w14:textId="77777777" w:rsidR="000559B4" w:rsidRDefault="000559B4">
      <w:r>
        <w:t>When you first log in the system will display the “All Categories” category, this will show you everything.</w:t>
      </w:r>
    </w:p>
    <w:p w14:paraId="456F093C" w14:textId="77777777" w:rsidR="000559B4" w:rsidRDefault="000559B4">
      <w:r>
        <w:t>The second option is “Most Popular” this will show you the most used requests.</w:t>
      </w:r>
    </w:p>
    <w:p w14:paraId="456F093D" w14:textId="77777777" w:rsidR="000559B4" w:rsidRDefault="000559B4"/>
    <w:p w14:paraId="456F093E" w14:textId="77777777" w:rsidR="000559B4" w:rsidRDefault="00AF12B3">
      <w:r>
        <w:t>But if you are looking for a specific request for HR, you can click on the HR Services category and see all HR related forms.</w:t>
      </w:r>
    </w:p>
    <w:p w14:paraId="456F093F" w14:textId="77777777" w:rsidR="00AF12B3" w:rsidRDefault="00AF12B3"/>
    <w:p w14:paraId="456F0940" w14:textId="77777777" w:rsidR="000559B4" w:rsidRDefault="00AF12B3" w:rsidP="00AC4023">
      <w:pPr>
        <w:jc w:val="center"/>
      </w:pPr>
      <w:r>
        <w:rPr>
          <w:noProof/>
          <w:lang w:val="en-AU" w:eastAsia="en-AU"/>
        </w:rPr>
        <w:drawing>
          <wp:inline distT="0" distB="0" distL="0" distR="0" wp14:anchorId="456F09D3" wp14:editId="74FF6679">
            <wp:extent cx="5731510" cy="1481455"/>
            <wp:effectExtent l="114300" t="114300" r="116840" b="137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14814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6F0941" w14:textId="77777777" w:rsidR="00AF12B3" w:rsidRDefault="00AF12B3">
      <w:r>
        <w:t>This works in a similar way for each department.</w:t>
      </w:r>
    </w:p>
    <w:p w14:paraId="456F0942" w14:textId="77777777" w:rsidR="00AF12B3" w:rsidRDefault="00AF12B3"/>
    <w:p w14:paraId="456F0943" w14:textId="77777777" w:rsidR="00AF12B3" w:rsidRDefault="00AF12B3" w:rsidP="00FE551D">
      <w:pPr>
        <w:pStyle w:val="Heading2"/>
      </w:pPr>
      <w:bookmarkStart w:id="11" w:name="_Toc485826229"/>
      <w:r>
        <w:t>Completing forms</w:t>
      </w:r>
      <w:bookmarkEnd w:id="11"/>
    </w:p>
    <w:p w14:paraId="456F0944" w14:textId="77777777" w:rsidR="00AF12B3" w:rsidRDefault="00AF12B3" w:rsidP="00AF12B3">
      <w:r>
        <w:t>As every request you make can have varying information requirements, each icon you see within the Service Catalogue will have a different form associated to it.</w:t>
      </w:r>
    </w:p>
    <w:p w14:paraId="456F0945" w14:textId="77777777" w:rsidR="00AF12B3" w:rsidRDefault="00AF12B3" w:rsidP="00AF12B3"/>
    <w:p w14:paraId="456F0946" w14:textId="4588B677" w:rsidR="00AF12B3" w:rsidRDefault="00AF12B3" w:rsidP="00AF12B3">
      <w:r>
        <w:t xml:space="preserve">N.B. this section only covers the basics and does not go into the requirements of each form, if you do not understand the requirements of a form please </w:t>
      </w:r>
      <w:r w:rsidR="00920EC9">
        <w:t>contact the service team (</w:t>
      </w:r>
      <w:r>
        <w:t>Comm</w:t>
      </w:r>
      <w:r w:rsidR="00714F06">
        <w:t>unications</w:t>
      </w:r>
      <w:r w:rsidR="00920EC9">
        <w:t>, HR, or ICT)</w:t>
      </w:r>
      <w:r w:rsidR="00700E43">
        <w:t xml:space="preserve"> </w:t>
      </w:r>
      <w:r>
        <w:t xml:space="preserve">for further information. </w:t>
      </w:r>
    </w:p>
    <w:p w14:paraId="456F0947" w14:textId="77777777" w:rsidR="00600C6C" w:rsidRDefault="00600C6C"/>
    <w:p w14:paraId="456F0948" w14:textId="0E934589" w:rsidR="00AF12B3" w:rsidRDefault="00AF12B3">
      <w:r>
        <w:t>For example, the information you</w:t>
      </w:r>
      <w:r w:rsidR="00A25A93">
        <w:t xml:space="preserve"> need to complete</w:t>
      </w:r>
      <w:r>
        <w:t xml:space="preserve"> for borrowing equipment from I</w:t>
      </w:r>
      <w:r w:rsidR="00A25A93">
        <w:t>C</w:t>
      </w:r>
      <w:r>
        <w:t>T</w:t>
      </w:r>
      <w:r w:rsidR="00AC4023">
        <w:t xml:space="preserve"> (shown below)</w:t>
      </w:r>
    </w:p>
    <w:p w14:paraId="456F0949" w14:textId="77777777" w:rsidR="00A25A93" w:rsidRDefault="00A25A93" w:rsidP="00AF5B3B">
      <w:pPr>
        <w:jc w:val="center"/>
      </w:pPr>
      <w:r>
        <w:rPr>
          <w:noProof/>
          <w:lang w:val="en-AU" w:eastAsia="en-AU"/>
        </w:rPr>
        <w:drawing>
          <wp:inline distT="0" distB="0" distL="0" distR="0" wp14:anchorId="456F09D5" wp14:editId="42FAEC3D">
            <wp:extent cx="3074735" cy="3523601"/>
            <wp:effectExtent l="133350" t="114300" r="106680" b="1536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83996" cy="35342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6F094A" w14:textId="77777777" w:rsidR="00A25A93" w:rsidRDefault="00A25A93"/>
    <w:p w14:paraId="3A75270F" w14:textId="77777777" w:rsidR="00AC4023" w:rsidRDefault="00AC4023">
      <w:pPr>
        <w:spacing w:after="200" w:line="276" w:lineRule="auto"/>
      </w:pPr>
      <w:r>
        <w:br w:type="page"/>
      </w:r>
    </w:p>
    <w:p w14:paraId="456F094B" w14:textId="53F35E4A" w:rsidR="00A25A93" w:rsidRDefault="00A25A93">
      <w:r>
        <w:lastRenderedPageBreak/>
        <w:t>Is vastly different to the information required when requesting access for an external contractor</w:t>
      </w:r>
    </w:p>
    <w:p w14:paraId="456F094C" w14:textId="77777777" w:rsidR="00A25A93" w:rsidRDefault="00A25A93" w:rsidP="00AC4023">
      <w:pPr>
        <w:jc w:val="center"/>
      </w:pPr>
      <w:r>
        <w:rPr>
          <w:noProof/>
          <w:lang w:val="en-AU" w:eastAsia="en-AU"/>
        </w:rPr>
        <w:drawing>
          <wp:inline distT="0" distB="0" distL="0" distR="0" wp14:anchorId="456F09D7" wp14:editId="70E8D558">
            <wp:extent cx="3982754" cy="3826701"/>
            <wp:effectExtent l="133350" t="133350" r="151130" b="1739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87174" cy="38309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6F094D" w14:textId="77777777" w:rsidR="00A25A93" w:rsidRDefault="00A25A93" w:rsidP="00FE551D">
      <w:pPr>
        <w:pStyle w:val="Heading2"/>
      </w:pPr>
      <w:bookmarkStart w:id="12" w:name="_Toc485826230"/>
      <w:r>
        <w:t>Required fields</w:t>
      </w:r>
      <w:bookmarkEnd w:id="12"/>
    </w:p>
    <w:p w14:paraId="456F094E" w14:textId="77777777" w:rsidR="00A25A93" w:rsidRDefault="00A25A93" w:rsidP="00A25A93">
      <w:r>
        <w:t>As each form is different they all have different requirements. The required fields in each form are denoted by a red asterisk, as shown below.</w:t>
      </w:r>
    </w:p>
    <w:p w14:paraId="456F094F" w14:textId="77777777" w:rsidR="00A25A93" w:rsidRDefault="00A25A93" w:rsidP="00AC4023">
      <w:pPr>
        <w:jc w:val="center"/>
      </w:pPr>
      <w:r>
        <w:rPr>
          <w:noProof/>
          <w:lang w:val="en-AU" w:eastAsia="en-AU"/>
        </w:rPr>
        <w:drawing>
          <wp:inline distT="0" distB="0" distL="0" distR="0" wp14:anchorId="456F09D9" wp14:editId="64EBBB59">
            <wp:extent cx="4972050" cy="1733550"/>
            <wp:effectExtent l="133350" t="114300" r="152400" b="1714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72050" cy="1733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6F0950" w14:textId="77777777" w:rsidR="00A25A93" w:rsidRDefault="00A25A93" w:rsidP="00A25A93">
      <w:r>
        <w:t xml:space="preserve">Please note </w:t>
      </w:r>
      <w:r w:rsidR="00974146">
        <w:t>that</w:t>
      </w:r>
      <w:r>
        <w:t xml:space="preserve"> the top two fields are required and the bottom one is not.</w:t>
      </w:r>
      <w:r w:rsidR="00974146">
        <w:t xml:space="preserve"> As indicated by the *</w:t>
      </w:r>
    </w:p>
    <w:p w14:paraId="456F0951" w14:textId="7F69CCCA" w:rsidR="00A25A93" w:rsidRDefault="00A25A93" w:rsidP="00A25A93"/>
    <w:p w14:paraId="18E269E8" w14:textId="37BE562D" w:rsidR="00AC4023" w:rsidRDefault="00AC4023">
      <w:pPr>
        <w:spacing w:after="200" w:line="276" w:lineRule="auto"/>
      </w:pPr>
      <w:r>
        <w:br w:type="page"/>
      </w:r>
    </w:p>
    <w:p w14:paraId="456F0955" w14:textId="77777777" w:rsidR="00A25A93" w:rsidRDefault="00A25A93" w:rsidP="00FE551D">
      <w:pPr>
        <w:pStyle w:val="Heading2"/>
      </w:pPr>
      <w:bookmarkStart w:id="13" w:name="_Toc485826231"/>
      <w:r>
        <w:lastRenderedPageBreak/>
        <w:t>Optional fields</w:t>
      </w:r>
      <w:bookmarkEnd w:id="13"/>
    </w:p>
    <w:p w14:paraId="456F0956" w14:textId="2C0A61AB" w:rsidR="00A25A93" w:rsidRPr="00A25A93" w:rsidRDefault="00A25A93" w:rsidP="00A25A93">
      <w:r>
        <w:t xml:space="preserve">Even if a field is not required it is very useful if you can try to fill the information out. This will help </w:t>
      </w:r>
      <w:r w:rsidR="00AC4023">
        <w:t xml:space="preserve">the relevant service area </w:t>
      </w:r>
      <w:r>
        <w:t xml:space="preserve">progress the </w:t>
      </w:r>
      <w:r w:rsidR="00AC4023">
        <w:t>request</w:t>
      </w:r>
      <w:r>
        <w:t xml:space="preserve"> quicker.</w:t>
      </w:r>
    </w:p>
    <w:p w14:paraId="456F0957" w14:textId="77777777" w:rsidR="00D04035" w:rsidRDefault="00A25A93" w:rsidP="00FE551D">
      <w:pPr>
        <w:pStyle w:val="Heading2"/>
      </w:pPr>
      <w:bookmarkStart w:id="14" w:name="_Toc485826232"/>
      <w:r>
        <w:t>Form sections</w:t>
      </w:r>
      <w:bookmarkEnd w:id="14"/>
    </w:p>
    <w:p w14:paraId="456F0958" w14:textId="77777777" w:rsidR="00A25A93" w:rsidRDefault="00A25A93" w:rsidP="00A25A93">
      <w:r>
        <w:t>As you navigate the different forms you may notice that some do have different sections, for example the Authority to Recruit form in the HR Services category.</w:t>
      </w:r>
    </w:p>
    <w:p w14:paraId="456F0959" w14:textId="77777777" w:rsidR="000726C4" w:rsidRDefault="000726C4" w:rsidP="00AC4023">
      <w:pPr>
        <w:jc w:val="center"/>
      </w:pPr>
      <w:r>
        <w:rPr>
          <w:noProof/>
          <w:lang w:val="en-AU" w:eastAsia="en-AU"/>
        </w:rPr>
        <w:drawing>
          <wp:inline distT="0" distB="0" distL="0" distR="0" wp14:anchorId="456F09DB" wp14:editId="4CBB92D3">
            <wp:extent cx="5731510" cy="4813935"/>
            <wp:effectExtent l="133350" t="114300" r="135890" b="1581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4813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6F095A" w14:textId="77777777" w:rsidR="000726C4" w:rsidRDefault="000726C4" w:rsidP="00A25A93">
      <w:r>
        <w:t>Each section has its own information to complete.</w:t>
      </w:r>
    </w:p>
    <w:p w14:paraId="456F095B" w14:textId="77777777" w:rsidR="000726C4" w:rsidRDefault="00332772" w:rsidP="00A25A93">
      <w:r>
        <w:t>T</w:t>
      </w:r>
      <w:r w:rsidR="000726C4">
        <w:t>o navigate through the sections either use the continue button in the bottom right of the screen.</w:t>
      </w:r>
    </w:p>
    <w:p w14:paraId="456F095C" w14:textId="77777777" w:rsidR="000726C4" w:rsidRDefault="00332772" w:rsidP="00AC4023">
      <w:pPr>
        <w:jc w:val="center"/>
      </w:pPr>
      <w:r>
        <w:rPr>
          <w:noProof/>
          <w:lang w:val="en-AU" w:eastAsia="en-AU"/>
        </w:rPr>
        <w:drawing>
          <wp:inline distT="0" distB="0" distL="0" distR="0" wp14:anchorId="456F09DD" wp14:editId="403EE4B6">
            <wp:extent cx="2552700" cy="828675"/>
            <wp:effectExtent l="133350" t="114300" r="152400" b="1428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52700" cy="828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6F095D" w14:textId="7F60C547" w:rsidR="00AC4023" w:rsidRDefault="00AC4023">
      <w:pPr>
        <w:spacing w:after="200" w:line="276" w:lineRule="auto"/>
      </w:pPr>
      <w:r>
        <w:br w:type="page"/>
      </w:r>
    </w:p>
    <w:p w14:paraId="456F095E" w14:textId="77777777" w:rsidR="000726C4" w:rsidRDefault="000726C4" w:rsidP="00A25A93">
      <w:r>
        <w:lastRenderedPageBreak/>
        <w:t>Or you can click on the sections themselves.</w:t>
      </w:r>
    </w:p>
    <w:p w14:paraId="456F095F" w14:textId="77777777" w:rsidR="000726C4" w:rsidRDefault="000726C4" w:rsidP="00A25A93">
      <w:r>
        <w:t>If you move away from a section without completing some of the required fields you will see an exclamation mark on the incomplete section.</w:t>
      </w:r>
    </w:p>
    <w:p w14:paraId="456F0960" w14:textId="77777777" w:rsidR="000726C4" w:rsidRDefault="000726C4" w:rsidP="00AC4023">
      <w:pPr>
        <w:jc w:val="center"/>
      </w:pPr>
      <w:r>
        <w:rPr>
          <w:noProof/>
          <w:lang w:val="en-AU" w:eastAsia="en-AU"/>
        </w:rPr>
        <w:drawing>
          <wp:inline distT="0" distB="0" distL="0" distR="0" wp14:anchorId="456F09DF" wp14:editId="31F06536">
            <wp:extent cx="3505200" cy="1762125"/>
            <wp:effectExtent l="133350" t="114300" r="133350" b="1619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05200" cy="1762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6F0961" w14:textId="77777777" w:rsidR="00DC0C49" w:rsidRPr="00962AFD" w:rsidRDefault="00DC0C49" w:rsidP="00FE551D">
      <w:pPr>
        <w:pStyle w:val="Heading2"/>
      </w:pPr>
      <w:bookmarkStart w:id="15" w:name="_Toc485826233"/>
      <w:r w:rsidRPr="00962AFD">
        <w:t>Rich Content Fields</w:t>
      </w:r>
      <w:bookmarkEnd w:id="15"/>
    </w:p>
    <w:p w14:paraId="456F0962" w14:textId="77777777" w:rsidR="00DC0C49" w:rsidRDefault="00DC0C49" w:rsidP="00DC0C49">
      <w:r>
        <w:t>Some fields accept rich formatting and pictures, such as the description field in the image below:</w:t>
      </w:r>
    </w:p>
    <w:p w14:paraId="456F0963" w14:textId="77777777" w:rsidR="00DC0C49" w:rsidRDefault="00DC0C49" w:rsidP="00AC4023">
      <w:pPr>
        <w:jc w:val="center"/>
      </w:pPr>
      <w:r>
        <w:rPr>
          <w:noProof/>
          <w:lang w:val="en-AU" w:eastAsia="en-AU"/>
        </w:rPr>
        <w:drawing>
          <wp:inline distT="0" distB="0" distL="0" distR="0" wp14:anchorId="456F09E1" wp14:editId="6E4B66CC">
            <wp:extent cx="4313949" cy="3024370"/>
            <wp:effectExtent l="114300" t="114300" r="106045" b="138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15838" cy="30256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6F0964" w14:textId="2B1E5ACE" w:rsidR="00AC4023" w:rsidRDefault="00DC0C49" w:rsidP="00DC0C49">
      <w:r>
        <w:t xml:space="preserve">These fields can allow text to be formatted using the controls in the toolbar, or you can paste in formatted text, or even an image, such as a screenshot or snip. For steps on creating a screenshot or snip, please see Appendix 1 </w:t>
      </w:r>
      <w:r w:rsidR="00AC4023">
        <w:t>–</w:t>
      </w:r>
      <w:r>
        <w:t xml:space="preserve"> Screenshots</w:t>
      </w:r>
    </w:p>
    <w:p w14:paraId="63828226" w14:textId="77777777" w:rsidR="00AC4023" w:rsidRDefault="00AC4023">
      <w:pPr>
        <w:spacing w:after="200" w:line="276" w:lineRule="auto"/>
      </w:pPr>
      <w:r>
        <w:br w:type="page"/>
      </w:r>
    </w:p>
    <w:p w14:paraId="456F0965" w14:textId="77777777" w:rsidR="000726C4" w:rsidRPr="000F2EA4" w:rsidRDefault="000726C4" w:rsidP="00FE551D">
      <w:pPr>
        <w:pStyle w:val="Heading2"/>
      </w:pPr>
      <w:bookmarkStart w:id="16" w:name="_Toc485826234"/>
      <w:r w:rsidRPr="000F2EA4">
        <w:lastRenderedPageBreak/>
        <w:t>Submitting a form</w:t>
      </w:r>
      <w:bookmarkEnd w:id="16"/>
    </w:p>
    <w:p w14:paraId="456F0966" w14:textId="77777777" w:rsidR="000726C4" w:rsidRDefault="000726C4" w:rsidP="000726C4">
      <w:r>
        <w:t>When you have completed a form you will need to submit it for progression by the relevant department.</w:t>
      </w:r>
    </w:p>
    <w:p w14:paraId="456F0967" w14:textId="77777777" w:rsidR="000726C4" w:rsidRDefault="000726C4" w:rsidP="000726C4">
      <w:r>
        <w:t>Once complete click on the “Review and Submit” button on the bottom left of the screen</w:t>
      </w:r>
    </w:p>
    <w:p w14:paraId="456F0968" w14:textId="77777777" w:rsidR="000726C4" w:rsidRDefault="008C5FB9" w:rsidP="00AC4023">
      <w:pPr>
        <w:jc w:val="center"/>
      </w:pPr>
      <w:r>
        <w:rPr>
          <w:noProof/>
          <w:lang w:val="en-AU" w:eastAsia="en-AU"/>
        </w:rPr>
        <w:drawing>
          <wp:inline distT="0" distB="0" distL="0" distR="0" wp14:anchorId="456F09E3" wp14:editId="226AE78E">
            <wp:extent cx="3579063" cy="544640"/>
            <wp:effectExtent l="133350" t="114300" r="135890" b="1606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84061" cy="5454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6F0969" w14:textId="77777777" w:rsidR="00A047E2" w:rsidRDefault="000726C4" w:rsidP="000726C4">
      <w:r>
        <w:t>When you click this the page will refresh and give you a read only view of the form you are about to submit.</w:t>
      </w:r>
    </w:p>
    <w:p w14:paraId="456F096A" w14:textId="77777777" w:rsidR="00A047E2" w:rsidRPr="00A047E2" w:rsidRDefault="00A047E2" w:rsidP="00A047E2"/>
    <w:p w14:paraId="456F096B" w14:textId="77777777" w:rsidR="000726C4" w:rsidRDefault="008C5FB9" w:rsidP="00AC4023">
      <w:pPr>
        <w:jc w:val="center"/>
      </w:pPr>
      <w:r>
        <w:rPr>
          <w:noProof/>
          <w:lang w:val="en-AU" w:eastAsia="en-AU"/>
        </w:rPr>
        <w:drawing>
          <wp:inline distT="0" distB="0" distL="0" distR="0" wp14:anchorId="456F09E5" wp14:editId="3E3DC531">
            <wp:extent cx="3376347" cy="4578985"/>
            <wp:effectExtent l="133350" t="114300" r="128905" b="1644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84447" cy="4589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6F096C" w14:textId="77777777" w:rsidR="000726C4" w:rsidRDefault="000726C4" w:rsidP="000726C4">
      <w:r>
        <w:t>If you notice an error you are able to click on the Edit button.</w:t>
      </w:r>
    </w:p>
    <w:p w14:paraId="456F096D" w14:textId="7935CC44" w:rsidR="00AC4023" w:rsidRDefault="000726C4" w:rsidP="000726C4">
      <w:r>
        <w:t xml:space="preserve">To finalise the </w:t>
      </w:r>
      <w:r w:rsidR="0051485B">
        <w:t>form,</w:t>
      </w:r>
      <w:r>
        <w:t xml:space="preserve"> click on the Submit button.</w:t>
      </w:r>
    </w:p>
    <w:p w14:paraId="1FEA4AF6" w14:textId="77777777" w:rsidR="00AC4023" w:rsidRDefault="00AC4023">
      <w:pPr>
        <w:spacing w:after="200" w:line="276" w:lineRule="auto"/>
      </w:pPr>
      <w:r>
        <w:br w:type="page"/>
      </w:r>
    </w:p>
    <w:p w14:paraId="456F096E" w14:textId="77777777" w:rsidR="000726C4" w:rsidRDefault="008C5FB9" w:rsidP="00FE551D">
      <w:pPr>
        <w:pStyle w:val="Heading2"/>
      </w:pPr>
      <w:bookmarkStart w:id="17" w:name="_Toc485826235"/>
      <w:r>
        <w:lastRenderedPageBreak/>
        <w:t>Save for later</w:t>
      </w:r>
      <w:bookmarkEnd w:id="17"/>
    </w:p>
    <w:p w14:paraId="456F096F" w14:textId="77777777" w:rsidR="008C5FB9" w:rsidRDefault="008C5FB9" w:rsidP="008C5FB9">
      <w:r>
        <w:t>If you realise half way through the form that you do not have all the information you need to complete you are able to save the form for later.</w:t>
      </w:r>
    </w:p>
    <w:p w14:paraId="456F0970" w14:textId="77777777" w:rsidR="008C5FB9" w:rsidRDefault="008C5FB9" w:rsidP="008C5FB9">
      <w:r>
        <w:t>At any point during completing the form click on the “Save for Later” button</w:t>
      </w:r>
    </w:p>
    <w:p w14:paraId="456F0971" w14:textId="77777777" w:rsidR="008C5FB9" w:rsidRDefault="008C5FB9" w:rsidP="00AC4023">
      <w:pPr>
        <w:jc w:val="center"/>
      </w:pPr>
      <w:r>
        <w:rPr>
          <w:noProof/>
          <w:lang w:val="en-AU" w:eastAsia="en-AU"/>
        </w:rPr>
        <w:drawing>
          <wp:inline distT="0" distB="0" distL="0" distR="0" wp14:anchorId="456F09E7" wp14:editId="10EE34DD">
            <wp:extent cx="3257550" cy="600075"/>
            <wp:effectExtent l="114300" t="114300" r="114300" b="1428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57550" cy="600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6F0972" w14:textId="77777777" w:rsidR="008C5FB9" w:rsidRDefault="008C5FB9" w:rsidP="008C5FB9">
      <w:r>
        <w:t>Then click on cancel to return to the Service Catalogue.</w:t>
      </w:r>
    </w:p>
    <w:p w14:paraId="456F0973" w14:textId="77777777" w:rsidR="008C5FB9" w:rsidRDefault="008C5FB9" w:rsidP="008C5FB9"/>
    <w:p w14:paraId="456F0974" w14:textId="77777777" w:rsidR="008C5FB9" w:rsidRDefault="008C5FB9" w:rsidP="008C5FB9">
      <w:r>
        <w:t>When you do so you see the pending requests section over on the right of the screen.</w:t>
      </w:r>
    </w:p>
    <w:p w14:paraId="456F0975" w14:textId="77777777" w:rsidR="008C5FB9" w:rsidRDefault="008C5FB9" w:rsidP="00AC4023">
      <w:pPr>
        <w:jc w:val="center"/>
      </w:pPr>
      <w:r>
        <w:rPr>
          <w:noProof/>
          <w:lang w:val="en-AU" w:eastAsia="en-AU"/>
        </w:rPr>
        <w:drawing>
          <wp:inline distT="0" distB="0" distL="0" distR="0" wp14:anchorId="456F09E9" wp14:editId="5912D533">
            <wp:extent cx="5731510" cy="1010920"/>
            <wp:effectExtent l="133350" t="114300" r="135890" b="1701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1010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6F0976" w14:textId="77777777" w:rsidR="008C5FB9" w:rsidRDefault="008C5FB9" w:rsidP="008C5FB9"/>
    <w:p w14:paraId="456F0977" w14:textId="77777777" w:rsidR="008C5FB9" w:rsidRDefault="008C5FB9" w:rsidP="008C5FB9">
      <w:r>
        <w:t>To cancel Pending request click on the X next to the form and it will be removed from the system.</w:t>
      </w:r>
    </w:p>
    <w:p w14:paraId="456F0978" w14:textId="77777777" w:rsidR="008C5FB9" w:rsidRDefault="008C5FB9" w:rsidP="008C5FB9"/>
    <w:p w14:paraId="456F0979" w14:textId="77777777" w:rsidR="008C5FB9" w:rsidRDefault="008C5FB9" w:rsidP="008C5FB9">
      <w:r>
        <w:t>To continue the form, find the icon for the original request, in this instance borrow equipment, and click on it.</w:t>
      </w:r>
    </w:p>
    <w:p w14:paraId="456F097A" w14:textId="77777777" w:rsidR="008C5FB9" w:rsidRDefault="008C5FB9" w:rsidP="008C5FB9">
      <w:r>
        <w:t>When you do so you will be presented with the below.</w:t>
      </w:r>
    </w:p>
    <w:p w14:paraId="456F097B" w14:textId="77777777" w:rsidR="008C5FB9" w:rsidRDefault="008C5FB9" w:rsidP="00AC4023">
      <w:pPr>
        <w:jc w:val="center"/>
      </w:pPr>
      <w:r>
        <w:rPr>
          <w:noProof/>
          <w:lang w:val="en-AU" w:eastAsia="en-AU"/>
        </w:rPr>
        <w:drawing>
          <wp:inline distT="0" distB="0" distL="0" distR="0" wp14:anchorId="456F09EB" wp14:editId="759A1432">
            <wp:extent cx="5715000" cy="1676400"/>
            <wp:effectExtent l="114300" t="114300" r="114300" b="1524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15000" cy="1676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6F097C" w14:textId="77777777" w:rsidR="008C5FB9" w:rsidRDefault="008C5FB9" w:rsidP="008C5FB9">
      <w:r>
        <w:t xml:space="preserve">Click on the continue button and the form will return you to </w:t>
      </w:r>
      <w:r w:rsidR="009123C4">
        <w:t>edit mode where you can complete the form and submit it.</w:t>
      </w:r>
    </w:p>
    <w:p w14:paraId="456F097D" w14:textId="77777777" w:rsidR="008C5FB9" w:rsidRDefault="008C5FB9" w:rsidP="00D925D8">
      <w:pPr>
        <w:jc w:val="center"/>
      </w:pPr>
      <w:r>
        <w:rPr>
          <w:noProof/>
          <w:lang w:val="en-AU" w:eastAsia="en-AU"/>
        </w:rPr>
        <w:lastRenderedPageBreak/>
        <w:drawing>
          <wp:inline distT="0" distB="0" distL="0" distR="0" wp14:anchorId="456F09ED" wp14:editId="5303CE2B">
            <wp:extent cx="4914900" cy="5553075"/>
            <wp:effectExtent l="133350" t="133350" r="152400" b="1619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14900" cy="5553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6F097E" w14:textId="77777777" w:rsidR="009123C4" w:rsidRDefault="009123C4">
      <w:pPr>
        <w:spacing w:after="200" w:line="276" w:lineRule="auto"/>
      </w:pPr>
    </w:p>
    <w:p w14:paraId="456F097F" w14:textId="3C1877E2" w:rsidR="009123C4" w:rsidRDefault="009123C4" w:rsidP="00FE551D">
      <w:pPr>
        <w:pStyle w:val="Heading2"/>
      </w:pPr>
      <w:bookmarkStart w:id="18" w:name="_Toc485826236"/>
      <w:r>
        <w:t xml:space="preserve">Underlying </w:t>
      </w:r>
      <w:r w:rsidR="00D925D8">
        <w:t>workflows</w:t>
      </w:r>
      <w:r>
        <w:t>/</w:t>
      </w:r>
      <w:r w:rsidR="00D925D8">
        <w:t>a</w:t>
      </w:r>
      <w:r>
        <w:t>pprovals</w:t>
      </w:r>
      <w:bookmarkEnd w:id="18"/>
    </w:p>
    <w:p w14:paraId="53738541" w14:textId="2BFA36FB" w:rsidR="00D925D8" w:rsidRDefault="00D925D8" w:rsidP="009123C4">
      <w:r>
        <w:t xml:space="preserve">Some of the business processes handled by the Online Service Desk include approval workflows, particularly HR processes relating to recruitment. At the end of these online forms you are asked to identify the appropriate managers in your reporting line. An example is given on the following page. </w:t>
      </w:r>
    </w:p>
    <w:p w14:paraId="391BFFE5" w14:textId="6A313CE8" w:rsidR="00D925D8" w:rsidRDefault="00D925D8">
      <w:pPr>
        <w:spacing w:after="200" w:line="276" w:lineRule="auto"/>
      </w:pPr>
      <w:r>
        <w:br w:type="page"/>
      </w:r>
    </w:p>
    <w:p w14:paraId="472C7C4C" w14:textId="59DC1D9E" w:rsidR="00D925D8" w:rsidRDefault="00D925D8" w:rsidP="00D925D8">
      <w:pPr>
        <w:jc w:val="center"/>
      </w:pPr>
      <w:r>
        <w:rPr>
          <w:noProof/>
          <w:lang w:val="en-AU" w:eastAsia="en-AU"/>
        </w:rPr>
        <w:lastRenderedPageBreak/>
        <w:drawing>
          <wp:inline distT="0" distB="0" distL="0" distR="0" wp14:anchorId="6C690E70" wp14:editId="6A59239D">
            <wp:extent cx="4791075" cy="3171825"/>
            <wp:effectExtent l="114300" t="114300" r="123825" b="1428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91075" cy="3171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EF51E0A" w14:textId="77777777" w:rsidR="00D925D8" w:rsidRDefault="00D925D8" w:rsidP="009123C4"/>
    <w:p w14:paraId="456F0980" w14:textId="329F6BAF" w:rsidR="009123C4" w:rsidRDefault="00D925D8" w:rsidP="009123C4">
      <w:r>
        <w:t xml:space="preserve">As demonstrated above, the approval fields will have instructions to assist you to identify the correct person for each field. In situations where a person is listed </w:t>
      </w:r>
      <w:r w:rsidR="008C7216">
        <w:t xml:space="preserve">as an approver </w:t>
      </w:r>
      <w:r>
        <w:t xml:space="preserve">multiple times (such as when being completed by a senior manager), the system will only require approval from them once </w:t>
      </w:r>
    </w:p>
    <w:p w14:paraId="28F2D99D" w14:textId="56BEB260" w:rsidR="008C7216" w:rsidRDefault="008C7216" w:rsidP="009123C4"/>
    <w:p w14:paraId="6CCDEFDA" w14:textId="415D779D" w:rsidR="008C7216" w:rsidRDefault="008C7216" w:rsidP="009123C4">
      <w:r>
        <w:t>In most cases, the approval workflows are linear, requiring that each person approve the request in turn. When a request requires approval from someone an “Approval Vote” is generated and an email is sent to them. They can vote to approve or decline the request by replying to the email per the instructions given in the email, or by viewing the Approval item in the My Items as per the example below:</w:t>
      </w:r>
    </w:p>
    <w:p w14:paraId="39C29FC5" w14:textId="77777777" w:rsidR="008C7216" w:rsidRDefault="008C7216" w:rsidP="008C7216">
      <w:pPr>
        <w:jc w:val="center"/>
      </w:pPr>
      <w:r>
        <w:rPr>
          <w:noProof/>
          <w:lang w:val="en-AU" w:eastAsia="en-AU"/>
        </w:rPr>
        <w:drawing>
          <wp:inline distT="0" distB="0" distL="0" distR="0" wp14:anchorId="3D6985ED" wp14:editId="7D85F5D0">
            <wp:extent cx="5835650" cy="771525"/>
            <wp:effectExtent l="133350" t="114300" r="146050" b="1619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35650" cy="771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EF8D0FC" w14:textId="10A08304" w:rsidR="008C7216" w:rsidRDefault="008C7216">
      <w:pPr>
        <w:spacing w:after="200" w:line="276" w:lineRule="auto"/>
      </w:pPr>
      <w:r>
        <w:t xml:space="preserve">Clicking on the link in the Summary column opens a page showing all the details of the submitted request and buttons to either Approve or Deny the request. Often the approval vote with have an expiration date within a few business days. At that point, the vote expires and a new vote is regenerated, sending another email to the relevant manager seeking their response. </w:t>
      </w:r>
      <w:r w:rsidR="002D761D">
        <w:t xml:space="preserve">If you are interested in following up a request, particularly one that has a workflow behind it, please see the following sections. </w:t>
      </w:r>
    </w:p>
    <w:p w14:paraId="1715F962" w14:textId="1DF65A74" w:rsidR="00083597" w:rsidRDefault="00083597">
      <w:pPr>
        <w:spacing w:after="200" w:line="276" w:lineRule="auto"/>
      </w:pPr>
      <w:r>
        <w:br w:type="page"/>
      </w:r>
    </w:p>
    <w:p w14:paraId="7BC6B73F" w14:textId="77777777" w:rsidR="00083597" w:rsidRDefault="00083597" w:rsidP="009123C4"/>
    <w:p w14:paraId="456F0981" w14:textId="1FEAF891" w:rsidR="007C1626" w:rsidRDefault="007C1626" w:rsidP="00FE551D">
      <w:pPr>
        <w:pStyle w:val="Heading2"/>
      </w:pPr>
      <w:bookmarkStart w:id="19" w:name="_Toc485826237"/>
      <w:r>
        <w:t>Following up</w:t>
      </w:r>
      <w:r w:rsidR="00703FB9">
        <w:t xml:space="preserve"> your request</w:t>
      </w:r>
      <w:bookmarkEnd w:id="19"/>
    </w:p>
    <w:p w14:paraId="456F0984" w14:textId="6B48E8C3" w:rsidR="007C1626" w:rsidRDefault="007C1626" w:rsidP="007C1626">
      <w:r>
        <w:t>Each form you submit will have a unique reference number.</w:t>
      </w:r>
      <w:r w:rsidR="00DE5916">
        <w:t xml:space="preserve"> </w:t>
      </w:r>
      <w:r>
        <w:t xml:space="preserve">When you click on submit you will be sent an </w:t>
      </w:r>
      <w:r w:rsidR="00DE5916">
        <w:t>email with the unique reference number. There are several ways that you can follow up your request:</w:t>
      </w:r>
    </w:p>
    <w:p w14:paraId="67167C3F" w14:textId="04C7EF40" w:rsidR="00DE5916" w:rsidRDefault="00DE5916" w:rsidP="00DE5916">
      <w:pPr>
        <w:pStyle w:val="ListParagraph"/>
        <w:numPr>
          <w:ilvl w:val="0"/>
          <w:numId w:val="10"/>
        </w:numPr>
      </w:pPr>
      <w:r>
        <w:t xml:space="preserve">By telephone – If your request is urgent, </w:t>
      </w:r>
      <w:r w:rsidR="00703FB9">
        <w:t xml:space="preserve">or you have concerns about your request, </w:t>
      </w:r>
      <w:r>
        <w:t>please call the relevant service area to alert them to the urgency of your situation</w:t>
      </w:r>
    </w:p>
    <w:p w14:paraId="4FFED490" w14:textId="47B05E2C" w:rsidR="00DE5916" w:rsidRDefault="00DE5916" w:rsidP="00DE5916">
      <w:pPr>
        <w:pStyle w:val="ListParagraph"/>
        <w:numPr>
          <w:ilvl w:val="0"/>
          <w:numId w:val="10"/>
        </w:numPr>
      </w:pPr>
      <w:r>
        <w:t xml:space="preserve">By Email – </w:t>
      </w:r>
      <w:r w:rsidR="00703FB9">
        <w:t>T</w:t>
      </w:r>
      <w:r>
        <w:t>he email</w:t>
      </w:r>
      <w:r w:rsidR="00703FB9">
        <w:t xml:space="preserve"> that you received to confirm receipt of your request can be replied to in order to add information or attachments to your request – just remember not to change the email subject line otherwise your email will not be processed</w:t>
      </w:r>
    </w:p>
    <w:p w14:paraId="5419AC34" w14:textId="2C9AC895" w:rsidR="00703FB9" w:rsidRDefault="00703FB9" w:rsidP="00DE5916">
      <w:pPr>
        <w:pStyle w:val="ListParagraph"/>
        <w:numPr>
          <w:ilvl w:val="0"/>
          <w:numId w:val="10"/>
        </w:numPr>
      </w:pPr>
      <w:r>
        <w:t xml:space="preserve">My Items – the next section describes the use of the My Items tab, including various ways for adding notes and attachments to your items. As well as viewing the progress of your request. </w:t>
      </w:r>
    </w:p>
    <w:p w14:paraId="490DCB8D" w14:textId="1EA1A3DA" w:rsidR="00703FB9" w:rsidRDefault="00703FB9" w:rsidP="00703FB9"/>
    <w:p w14:paraId="456F0987" w14:textId="77777777" w:rsidR="009123C4" w:rsidRDefault="009123C4" w:rsidP="009123C4">
      <w:pPr>
        <w:pStyle w:val="Heading1"/>
      </w:pPr>
      <w:bookmarkStart w:id="20" w:name="_Toc485826238"/>
      <w:r>
        <w:t>My Items</w:t>
      </w:r>
      <w:bookmarkEnd w:id="20"/>
    </w:p>
    <w:p w14:paraId="456F0988" w14:textId="77777777" w:rsidR="009123C4" w:rsidRDefault="009123C4" w:rsidP="009123C4">
      <w:r>
        <w:t xml:space="preserve">The My Items tab within the </w:t>
      </w:r>
      <w:r w:rsidR="00714F06">
        <w:t>Online Service Desk</w:t>
      </w:r>
      <w:r>
        <w:t xml:space="preserve"> will display any form you have previously submitted as well as any items that are awaiting your approval.</w:t>
      </w:r>
    </w:p>
    <w:p w14:paraId="456F0989" w14:textId="77777777" w:rsidR="009123C4" w:rsidRDefault="007C1626" w:rsidP="009123C4">
      <w:r>
        <w:t>You will not see anything that has been raised by someone else.</w:t>
      </w:r>
    </w:p>
    <w:p w14:paraId="456F098A" w14:textId="441FDC67" w:rsidR="009123C4" w:rsidRDefault="001C42E7" w:rsidP="00FE551D">
      <w:pPr>
        <w:pStyle w:val="Heading2"/>
      </w:pPr>
      <w:bookmarkStart w:id="21" w:name="_Toc485826239"/>
      <w:r>
        <w:t>List</w:t>
      </w:r>
      <w:r w:rsidR="009123C4">
        <w:t xml:space="preserve"> view</w:t>
      </w:r>
      <w:bookmarkEnd w:id="21"/>
    </w:p>
    <w:p w14:paraId="456F098B" w14:textId="3E91DB07" w:rsidR="009123C4" w:rsidRDefault="009123C4" w:rsidP="009123C4">
      <w:r>
        <w:t xml:space="preserve">When you open the My Items tab you will </w:t>
      </w:r>
      <w:r w:rsidR="001C42E7">
        <w:t xml:space="preserve">see a list of items </w:t>
      </w:r>
      <w:r w:rsidR="007C1626">
        <w:t>have been submitted by you</w:t>
      </w:r>
      <w:r w:rsidR="001C42E7">
        <w:t xml:space="preserve">, or that require your approval. </w:t>
      </w:r>
    </w:p>
    <w:p w14:paraId="7C8C64F8" w14:textId="77777777" w:rsidR="001C42E7" w:rsidRDefault="001C42E7" w:rsidP="009123C4"/>
    <w:p w14:paraId="456F098C" w14:textId="77777777" w:rsidR="007C1626" w:rsidRDefault="007C1626" w:rsidP="009123C4">
      <w:r>
        <w:t>This is split into columns of data</w:t>
      </w:r>
    </w:p>
    <w:p w14:paraId="456F098D" w14:textId="2453FADC" w:rsidR="007C1626" w:rsidRDefault="001C42E7" w:rsidP="002D761D">
      <w:pPr>
        <w:jc w:val="center"/>
      </w:pPr>
      <w:r>
        <w:rPr>
          <w:noProof/>
          <w:lang w:val="en-AU" w:eastAsia="en-AU"/>
        </w:rPr>
        <w:drawing>
          <wp:inline distT="0" distB="0" distL="0" distR="0" wp14:anchorId="44CB80C5" wp14:editId="6FBDC2CE">
            <wp:extent cx="6073301" cy="438150"/>
            <wp:effectExtent l="133350" t="114300" r="137160" b="1524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76739" cy="4383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6F098E" w14:textId="77777777" w:rsidR="007C1626" w:rsidRDefault="007C1626" w:rsidP="009123C4"/>
    <w:p w14:paraId="456F098F" w14:textId="46AF6AF4" w:rsidR="007C1626" w:rsidRDefault="007C1626" w:rsidP="009123C4">
      <w:r>
        <w:t xml:space="preserve">The columns are all self-explanatory and give you a basic summary of the </w:t>
      </w:r>
      <w:r w:rsidR="001C42E7">
        <w:t>Item’s status</w:t>
      </w:r>
      <w:r>
        <w:t>.</w:t>
      </w:r>
    </w:p>
    <w:p w14:paraId="1DF73824" w14:textId="7C74D540" w:rsidR="006945D5" w:rsidRDefault="006945D5" w:rsidP="009123C4"/>
    <w:p w14:paraId="2925FC20" w14:textId="3C12381C" w:rsidR="006945D5" w:rsidRDefault="006945D5" w:rsidP="006945D5">
      <w:pPr>
        <w:pStyle w:val="Heading3"/>
      </w:pPr>
      <w:bookmarkStart w:id="22" w:name="_Toc485826240"/>
      <w:r>
        <w:t>Filters</w:t>
      </w:r>
      <w:bookmarkEnd w:id="22"/>
    </w:p>
    <w:p w14:paraId="21FF575A" w14:textId="13C7A1D4" w:rsidR="006945D5" w:rsidRDefault="006945D5" w:rsidP="006945D5">
      <w:r>
        <w:t>The Items listed in My Items have filter</w:t>
      </w:r>
      <w:r w:rsidR="001C42E7">
        <w:t>s</w:t>
      </w:r>
      <w:r>
        <w:t xml:space="preserve"> saved in the drop down list at the top. The default filter (shown below) is ‘All – Active’. Other filters can be used to show different types of items (Approvals, Service Requests and Incidents) or ‘All items’ vs ‘Active Items’. These filters can come in handy if you are a frequent user of the system and wish to keep the listed items relevant. </w:t>
      </w:r>
    </w:p>
    <w:p w14:paraId="0FED1546" w14:textId="606E470F" w:rsidR="006945D5" w:rsidRPr="006945D5" w:rsidRDefault="006945D5" w:rsidP="002D761D">
      <w:pPr>
        <w:jc w:val="center"/>
      </w:pPr>
      <w:r>
        <w:rPr>
          <w:noProof/>
          <w:lang w:val="en-AU" w:eastAsia="en-AU"/>
        </w:rPr>
        <w:drawing>
          <wp:inline distT="0" distB="0" distL="0" distR="0" wp14:anchorId="01A8E26B" wp14:editId="7D93D91C">
            <wp:extent cx="5835650" cy="1009650"/>
            <wp:effectExtent l="133350" t="114300" r="146050" b="1714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35650" cy="1009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EB8A6A" w14:textId="37D96087" w:rsidR="001C42E7" w:rsidRDefault="001C42E7">
      <w:pPr>
        <w:spacing w:after="200" w:line="276" w:lineRule="auto"/>
      </w:pPr>
      <w:r>
        <w:br w:type="page"/>
      </w:r>
    </w:p>
    <w:p w14:paraId="456F0990" w14:textId="55034A88" w:rsidR="007C1626" w:rsidRDefault="00AF5B3B" w:rsidP="00FE551D">
      <w:pPr>
        <w:pStyle w:val="Heading2"/>
      </w:pPr>
      <w:bookmarkStart w:id="23" w:name="_Toc485826241"/>
      <w:r>
        <w:lastRenderedPageBreak/>
        <w:t>Interacting with items</w:t>
      </w:r>
      <w:r w:rsidR="00A1044C">
        <w:t xml:space="preserve"> via My Items</w:t>
      </w:r>
      <w:bookmarkEnd w:id="23"/>
    </w:p>
    <w:p w14:paraId="1A69326E" w14:textId="370AE3A1" w:rsidR="00A1044C" w:rsidRPr="00A1044C" w:rsidRDefault="00A1044C" w:rsidP="00A1044C">
      <w:r>
        <w:t>The layout and options</w:t>
      </w:r>
      <w:r w:rsidR="0047665E">
        <w:t xml:space="preserve"> for items will vary depending o</w:t>
      </w:r>
      <w:r>
        <w:t xml:space="preserve">n whether the </w:t>
      </w:r>
      <w:r w:rsidR="0047665E">
        <w:t xml:space="preserve">item </w:t>
      </w:r>
      <w:r>
        <w:t xml:space="preserve">is an </w:t>
      </w:r>
      <w:r w:rsidR="0047665E">
        <w:t>I</w:t>
      </w:r>
      <w:r>
        <w:t>ncident or a Service Request/Job</w:t>
      </w:r>
      <w:r w:rsidR="0047665E">
        <w:t xml:space="preserve">. An Incident is a type of item used only for ICT faults. A Service Request (also known as a Request or a Job) is a more advanced item that can have many different information fields, approvals and workflows attached. </w:t>
      </w:r>
    </w:p>
    <w:p w14:paraId="6A6A7D3A" w14:textId="184EF97C" w:rsidR="00703FB9" w:rsidRPr="00703FB9" w:rsidRDefault="00703FB9" w:rsidP="00703FB9">
      <w:pPr>
        <w:pStyle w:val="Heading3"/>
      </w:pPr>
      <w:bookmarkStart w:id="24" w:name="_Toc485826242"/>
      <w:r>
        <w:t>Incidents</w:t>
      </w:r>
      <w:bookmarkEnd w:id="24"/>
    </w:p>
    <w:p w14:paraId="456F0991" w14:textId="7EE77854" w:rsidR="00D55CEA" w:rsidRDefault="00102177" w:rsidP="00D55CEA">
      <w:r>
        <w:t xml:space="preserve">An Incident is a type of </w:t>
      </w:r>
      <w:r w:rsidR="0047665E">
        <w:t>item</w:t>
      </w:r>
      <w:r>
        <w:t xml:space="preserve"> used only for ICT faults, as opposed to Requests/Jobs which are used to request a service of some type. </w:t>
      </w:r>
      <w:r w:rsidR="00C4131F">
        <w:t xml:space="preserve">If you would like to review the information of a submitted </w:t>
      </w:r>
      <w:r w:rsidR="001C42E7">
        <w:t>item</w:t>
      </w:r>
      <w:r w:rsidR="00C4131F">
        <w:t xml:space="preserve"> click on the link in the second column.</w:t>
      </w:r>
    </w:p>
    <w:p w14:paraId="456F0992" w14:textId="6BCA92CF" w:rsidR="00C4131F" w:rsidRDefault="00703FB9" w:rsidP="00D55CEA">
      <w:r>
        <w:t>If the form was a fault (I</w:t>
      </w:r>
      <w:r w:rsidR="00C4131F">
        <w:t xml:space="preserve">ncident) you will see </w:t>
      </w:r>
      <w:r w:rsidR="001C42E7">
        <w:t xml:space="preserve">a </w:t>
      </w:r>
      <w:r w:rsidR="00C4131F">
        <w:t>form</w:t>
      </w:r>
      <w:r w:rsidR="001C42E7">
        <w:t xml:space="preserve"> similar to the one below:</w:t>
      </w:r>
    </w:p>
    <w:p w14:paraId="456F0993" w14:textId="77777777" w:rsidR="00C4131F" w:rsidRDefault="00C4131F" w:rsidP="00703FB9">
      <w:pPr>
        <w:jc w:val="center"/>
      </w:pPr>
      <w:r>
        <w:rPr>
          <w:noProof/>
          <w:lang w:val="en-AU" w:eastAsia="en-AU"/>
        </w:rPr>
        <w:drawing>
          <wp:inline distT="0" distB="0" distL="0" distR="0" wp14:anchorId="456F09F1" wp14:editId="5BE8D16C">
            <wp:extent cx="3768534" cy="3848100"/>
            <wp:effectExtent l="133350" t="133350" r="156210" b="1714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73271" cy="38529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BB51449" w14:textId="4C71885F" w:rsidR="001C42E7" w:rsidRDefault="001C42E7" w:rsidP="00083597">
      <w:pPr>
        <w:pStyle w:val="ListParagraph"/>
        <w:numPr>
          <w:ilvl w:val="0"/>
          <w:numId w:val="9"/>
        </w:numPr>
      </w:pPr>
      <w:r>
        <w:t xml:space="preserve">If the incident </w:t>
      </w:r>
      <w:r w:rsidR="00083597">
        <w:t>is in an Active state</w:t>
      </w:r>
      <w:r>
        <w:t>, the “Request Update”</w:t>
      </w:r>
      <w:r w:rsidR="00083597">
        <w:t xml:space="preserve"> option allows you to request an update from the ICT team</w:t>
      </w:r>
    </w:p>
    <w:p w14:paraId="7E434215" w14:textId="177A37C2" w:rsidR="00083597" w:rsidRDefault="00703FB9" w:rsidP="00083597">
      <w:pPr>
        <w:pStyle w:val="ListParagraph"/>
        <w:numPr>
          <w:ilvl w:val="0"/>
          <w:numId w:val="9"/>
        </w:numPr>
      </w:pPr>
      <w:r>
        <w:t xml:space="preserve">If the issue </w:t>
      </w:r>
      <w:r w:rsidR="00083597">
        <w:t xml:space="preserve">is no longer </w:t>
      </w:r>
      <w:r>
        <w:t>occurring</w:t>
      </w:r>
      <w:r w:rsidR="00083597">
        <w:t>, you can click Close Incident</w:t>
      </w:r>
    </w:p>
    <w:p w14:paraId="46B9CEAB" w14:textId="0D7820E9" w:rsidR="00703FB9" w:rsidRDefault="00703FB9" w:rsidP="00083597">
      <w:pPr>
        <w:pStyle w:val="ListParagraph"/>
        <w:numPr>
          <w:ilvl w:val="0"/>
          <w:numId w:val="9"/>
        </w:numPr>
      </w:pPr>
      <w:r>
        <w:t>If the Incident has been resolved, the resolution comments are available</w:t>
      </w:r>
    </w:p>
    <w:p w14:paraId="54935067" w14:textId="64F3855C" w:rsidR="00703FB9" w:rsidRDefault="00703FB9" w:rsidP="00083597">
      <w:pPr>
        <w:pStyle w:val="ListParagraph"/>
        <w:numPr>
          <w:ilvl w:val="0"/>
          <w:numId w:val="9"/>
        </w:numPr>
      </w:pPr>
      <w:r>
        <w:t xml:space="preserve">If the Analyst has requested additional information, there will be a link at the top to “Add More Detail”. </w:t>
      </w:r>
    </w:p>
    <w:p w14:paraId="20408859" w14:textId="77777777" w:rsidR="00083597" w:rsidRDefault="00083597" w:rsidP="00083597">
      <w:pPr>
        <w:pStyle w:val="ListParagraph"/>
        <w:numPr>
          <w:ilvl w:val="0"/>
          <w:numId w:val="9"/>
        </w:numPr>
      </w:pPr>
      <w:r>
        <w:t>If there are any attachments on the Incident, or you wish to upload one, you can use the Attachments section</w:t>
      </w:r>
    </w:p>
    <w:p w14:paraId="1F3F1C4D" w14:textId="21FE0926" w:rsidR="00083597" w:rsidRDefault="00083597" w:rsidP="00083597">
      <w:pPr>
        <w:pStyle w:val="ListParagraph"/>
        <w:numPr>
          <w:ilvl w:val="0"/>
          <w:numId w:val="9"/>
        </w:numPr>
      </w:pPr>
      <w:r>
        <w:t>The activity section shows a history of any emails sent to you or from you relating to this Incident. It also shows any notes added by you or notes added by the Analyst that were suitable for publishing</w:t>
      </w:r>
    </w:p>
    <w:p w14:paraId="29B1B692" w14:textId="77777777" w:rsidR="00083597" w:rsidRDefault="00083597" w:rsidP="00083597"/>
    <w:p w14:paraId="5422DD28" w14:textId="77777777" w:rsidR="00083597" w:rsidRDefault="00083597">
      <w:pPr>
        <w:spacing w:after="200" w:line="276" w:lineRule="auto"/>
      </w:pPr>
      <w:r>
        <w:br w:type="page"/>
      </w:r>
    </w:p>
    <w:p w14:paraId="6413FD46" w14:textId="604F53BB" w:rsidR="00DC3843" w:rsidRDefault="004D6082" w:rsidP="00DC3843">
      <w:pPr>
        <w:pStyle w:val="Heading3"/>
      </w:pPr>
      <w:bookmarkStart w:id="25" w:name="_Toc485826243"/>
      <w:r>
        <w:lastRenderedPageBreak/>
        <w:t xml:space="preserve">Service </w:t>
      </w:r>
      <w:r w:rsidR="00DC3843">
        <w:t xml:space="preserve">Requests </w:t>
      </w:r>
      <w:r w:rsidR="0047665E">
        <w:t>(AKA Requests or Jobs)</w:t>
      </w:r>
      <w:bookmarkEnd w:id="25"/>
    </w:p>
    <w:p w14:paraId="1BE1C73C" w14:textId="06E38E8C" w:rsidR="00102177" w:rsidRDefault="00102177" w:rsidP="00D55CEA">
      <w:r>
        <w:t xml:space="preserve">A Service Request is used to request a service of some type whereas an Incident is a type of </w:t>
      </w:r>
      <w:r w:rsidR="0047665E">
        <w:t>item</w:t>
      </w:r>
      <w:r>
        <w:t xml:space="preserve"> used only for technology faults. </w:t>
      </w:r>
    </w:p>
    <w:p w14:paraId="3BDB6826" w14:textId="77777777" w:rsidR="00102177" w:rsidRDefault="00102177" w:rsidP="00D55CEA"/>
    <w:p w14:paraId="456F0994" w14:textId="5DC4CF24" w:rsidR="00C4131F" w:rsidRDefault="00C4131F" w:rsidP="00D55CEA">
      <w:r>
        <w:t xml:space="preserve">If the </w:t>
      </w:r>
      <w:r w:rsidR="0047665E">
        <w:t>item is a Service R</w:t>
      </w:r>
      <w:r>
        <w:t>equest</w:t>
      </w:r>
      <w:r w:rsidR="0047665E">
        <w:t xml:space="preserve">, the My Item view will look similar </w:t>
      </w:r>
      <w:r>
        <w:t>to the below.</w:t>
      </w:r>
    </w:p>
    <w:p w14:paraId="456F0995" w14:textId="77777777" w:rsidR="00C4131F" w:rsidRDefault="00C4131F" w:rsidP="002D761D">
      <w:pPr>
        <w:jc w:val="center"/>
      </w:pPr>
      <w:r>
        <w:rPr>
          <w:noProof/>
          <w:lang w:val="en-AU" w:eastAsia="en-AU"/>
        </w:rPr>
        <w:drawing>
          <wp:inline distT="0" distB="0" distL="0" distR="0" wp14:anchorId="456F09F3" wp14:editId="1CDCA21F">
            <wp:extent cx="4465717" cy="3360420"/>
            <wp:effectExtent l="114300" t="114300" r="106680" b="1447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70010" cy="33636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A4C4506" w14:textId="07E66148" w:rsidR="00C01D53" w:rsidRDefault="009E3EAD" w:rsidP="00D55CEA">
      <w:r>
        <w:t xml:space="preserve">The leftmost frame shows basic information such as date submitted, estimated delivery and average delivery times. The estimated delivery is based on the target delivery timeframe </w:t>
      </w:r>
      <w:r w:rsidR="00C01D53">
        <w:t xml:space="preserve">for that request type. Generic request types will have long target delivery times as they cannot be estimated. The average delivery time is based on the time it’s historically taken for other requests of the same type to be resolved within the system. </w:t>
      </w:r>
    </w:p>
    <w:p w14:paraId="2C2ECD71" w14:textId="27167CD5" w:rsidR="002D761D" w:rsidRDefault="002D761D" w:rsidP="00D55CEA"/>
    <w:p w14:paraId="24BFC7DB" w14:textId="6B97CB06" w:rsidR="002D761D" w:rsidRDefault="002D761D" w:rsidP="00D55CEA">
      <w:r>
        <w:t xml:space="preserve">Depending on the request type and workflow progress, there may also be buttons here to cancel or edit the request. </w:t>
      </w:r>
      <w:r w:rsidR="00065A01">
        <w:t>If you need to edit or cancel a request and do not have these options displayed here, please call the relevant service to discuss the situation. An analyst can cancel the request for you or provide other options for adding new or changed information to the request. Some of these options are explained in the next two sections, depending on whether you need to update an Incident or Service Request/Job</w:t>
      </w:r>
    </w:p>
    <w:p w14:paraId="491B4344" w14:textId="77777777" w:rsidR="00C01D53" w:rsidRDefault="00C01D53" w:rsidP="00D55CEA"/>
    <w:p w14:paraId="0E6C640E" w14:textId="77777777" w:rsidR="00EF5707" w:rsidRDefault="00EF5707">
      <w:pPr>
        <w:spacing w:after="200" w:line="276" w:lineRule="auto"/>
      </w:pPr>
      <w:r>
        <w:br w:type="page"/>
      </w:r>
    </w:p>
    <w:p w14:paraId="456F0996" w14:textId="37713E36" w:rsidR="00C4131F" w:rsidRDefault="009E3EAD" w:rsidP="00D55CEA">
      <w:r>
        <w:lastRenderedPageBreak/>
        <w:t xml:space="preserve">The “Item Details” tab (displayed by default) shows the information that you submitted. The </w:t>
      </w:r>
      <w:r w:rsidR="00C01D53">
        <w:t>Service Request Progress tab to the right looks similar to the example below:</w:t>
      </w:r>
    </w:p>
    <w:p w14:paraId="013B6D33" w14:textId="2340536A" w:rsidR="00C01D53" w:rsidRDefault="00EF5707" w:rsidP="00D55CEA">
      <w:r>
        <w:rPr>
          <w:noProof/>
          <w:lang w:val="en-AU" w:eastAsia="en-AU"/>
        </w:rPr>
        <w:drawing>
          <wp:inline distT="0" distB="0" distL="0" distR="0" wp14:anchorId="735289B7" wp14:editId="4EF19AC0">
            <wp:extent cx="5181577" cy="3999230"/>
            <wp:effectExtent l="133350" t="114300" r="153035" b="1727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85101" cy="4001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6F0997" w14:textId="7064B859" w:rsidR="00C4131F" w:rsidRDefault="00C4131F" w:rsidP="00D55CEA"/>
    <w:p w14:paraId="2C92E97E" w14:textId="77777777" w:rsidR="00E40485" w:rsidRDefault="00EF5707" w:rsidP="00D55CEA">
      <w:r>
        <w:t>In this tab</w:t>
      </w:r>
      <w:r w:rsidR="00E40485">
        <w:t>, you can:</w:t>
      </w:r>
    </w:p>
    <w:p w14:paraId="6DBD71E4" w14:textId="0F42C51F" w:rsidR="00E40485" w:rsidRDefault="00E40485" w:rsidP="00E40485">
      <w:pPr>
        <w:pStyle w:val="ListParagraph"/>
        <w:numPr>
          <w:ilvl w:val="0"/>
          <w:numId w:val="11"/>
        </w:numPr>
      </w:pPr>
      <w:r>
        <w:t xml:space="preserve">Create a note on your request </w:t>
      </w:r>
      <w:r w:rsidR="00F02800">
        <w:t xml:space="preserve"> - Just remember to scroll to the bottom and hit the Save button below the Attachments sections </w:t>
      </w:r>
      <w:r w:rsidR="00F02800" w:rsidRPr="00F02800">
        <w:rPr>
          <w:b/>
          <w:i/>
        </w:rPr>
        <w:t>after</w:t>
      </w:r>
      <w:r w:rsidR="00F02800">
        <w:t xml:space="preserve"> you’ve saved your note</w:t>
      </w:r>
      <w:bookmarkStart w:id="26" w:name="_GoBack"/>
      <w:bookmarkEnd w:id="26"/>
    </w:p>
    <w:p w14:paraId="630110CA" w14:textId="34E0E79E" w:rsidR="009E3EAD" w:rsidRDefault="00E40485" w:rsidP="00E40485">
      <w:pPr>
        <w:pStyle w:val="ListParagraph"/>
        <w:numPr>
          <w:ilvl w:val="0"/>
          <w:numId w:val="11"/>
        </w:numPr>
      </w:pPr>
      <w:r>
        <w:t>View notes added by analysts that are suitable for publishing</w:t>
      </w:r>
    </w:p>
    <w:p w14:paraId="33226893" w14:textId="5D64315B" w:rsidR="00E40485" w:rsidRDefault="00E40485" w:rsidP="00E40485">
      <w:pPr>
        <w:pStyle w:val="ListParagraph"/>
        <w:numPr>
          <w:ilvl w:val="0"/>
          <w:numId w:val="11"/>
        </w:numPr>
      </w:pPr>
      <w:r>
        <w:t>View emails sent to you or from you</w:t>
      </w:r>
    </w:p>
    <w:p w14:paraId="67C655E2" w14:textId="591DB4B3" w:rsidR="00E40485" w:rsidRDefault="00E40485" w:rsidP="00E40485">
      <w:pPr>
        <w:pStyle w:val="ListParagraph"/>
        <w:numPr>
          <w:ilvl w:val="0"/>
          <w:numId w:val="11"/>
        </w:numPr>
      </w:pPr>
      <w:r>
        <w:t>View or add attachments</w:t>
      </w:r>
    </w:p>
    <w:p w14:paraId="63AA2B04" w14:textId="6E08CFA7" w:rsidR="00E40485" w:rsidRDefault="00E40485" w:rsidP="00E40485">
      <w:pPr>
        <w:pStyle w:val="ListParagraph"/>
        <w:numPr>
          <w:ilvl w:val="0"/>
          <w:numId w:val="11"/>
        </w:numPr>
      </w:pPr>
      <w:r>
        <w:t>View Approval Votes – This is especially useful for HR requests (such as ATR and NC</w:t>
      </w:r>
      <w:r w:rsidR="00857114">
        <w:t>R</w:t>
      </w:r>
      <w:r>
        <w:t>) that require approval by operational managers. By looking in this area, you can see which vote is “Pending” and follow up with that manger. If you find that manager is on extended leave you can:</w:t>
      </w:r>
    </w:p>
    <w:p w14:paraId="70BFECCF" w14:textId="1377B6C4" w:rsidR="00E40485" w:rsidRDefault="00E40485" w:rsidP="00E40485">
      <w:pPr>
        <w:pStyle w:val="ListParagraph"/>
        <w:numPr>
          <w:ilvl w:val="1"/>
          <w:numId w:val="11"/>
        </w:numPr>
      </w:pPr>
      <w:r>
        <w:t>If the request has not been approved by anyone yet (i.e. the first level approver is the manager on extended leave), you can edit the request and choose another appropriate approval path</w:t>
      </w:r>
    </w:p>
    <w:p w14:paraId="72AB486E" w14:textId="03679C1A" w:rsidR="00E40485" w:rsidRDefault="00E40485" w:rsidP="00E40485">
      <w:pPr>
        <w:pStyle w:val="ListParagraph"/>
        <w:numPr>
          <w:ilvl w:val="1"/>
          <w:numId w:val="11"/>
        </w:numPr>
      </w:pPr>
      <w:r>
        <w:t xml:space="preserve">If the request has already been approved by at least one level, then it cannot be edited. Simply give HR a call and discuss alternative approval options. </w:t>
      </w:r>
    </w:p>
    <w:p w14:paraId="38DC47C5" w14:textId="5307D9FD" w:rsidR="00E40485" w:rsidRDefault="00E40485" w:rsidP="00E40485">
      <w:pPr>
        <w:pStyle w:val="ListParagraph"/>
        <w:numPr>
          <w:ilvl w:val="0"/>
          <w:numId w:val="11"/>
        </w:numPr>
      </w:pPr>
      <w:r>
        <w:t xml:space="preserve">Identify if the request has been “HR Accepted” or “HR Resubmit Required”. For some important HR requests, the HR Analyst reviews the submitted information and approvals and confirms they conform to policy by clicking “HR Accept”. Once this happens an additional tick box can be seen in this tab. If there are substantial issues with the submission or approvals, </w:t>
      </w:r>
      <w:r w:rsidR="005C6AA7">
        <w:t xml:space="preserve">the request will need to be resubmitted. </w:t>
      </w:r>
      <w:r w:rsidR="00AF5B3B">
        <w:t xml:space="preserve">In such an event, an email with instructions for this process will be sent to you. </w:t>
      </w:r>
    </w:p>
    <w:p w14:paraId="2B4DD830" w14:textId="77777777" w:rsidR="005E7F36" w:rsidRDefault="005E7F36" w:rsidP="005E7F36"/>
    <w:p w14:paraId="130B139D" w14:textId="215EF7CC" w:rsidR="005E7F36" w:rsidRDefault="005E7F36" w:rsidP="005E7F36">
      <w:pPr>
        <w:pStyle w:val="Heading3"/>
      </w:pPr>
      <w:bookmarkStart w:id="27" w:name="_Toc485826244"/>
      <w:r>
        <w:t>Approvals</w:t>
      </w:r>
      <w:bookmarkEnd w:id="27"/>
    </w:p>
    <w:p w14:paraId="4ED68E9F" w14:textId="05F6E194" w:rsidR="005B34B8" w:rsidRDefault="005B34B8" w:rsidP="005E7F36">
      <w:r>
        <w:t>If you are an approver for an item, you will see the following when you click on an approval item:</w:t>
      </w:r>
    </w:p>
    <w:p w14:paraId="6B38A462" w14:textId="77777777" w:rsidR="005B34B8" w:rsidRDefault="005B34B8" w:rsidP="005E7F36"/>
    <w:p w14:paraId="77073796" w14:textId="2FC4EAFF" w:rsidR="005B34B8" w:rsidRDefault="005B34B8" w:rsidP="005B34B8">
      <w:pPr>
        <w:jc w:val="center"/>
      </w:pPr>
      <w:r>
        <w:rPr>
          <w:noProof/>
          <w:lang w:val="en-AU" w:eastAsia="en-AU"/>
        </w:rPr>
        <w:drawing>
          <wp:inline distT="0" distB="0" distL="0" distR="0" wp14:anchorId="3077FBD9" wp14:editId="2DF83C35">
            <wp:extent cx="5835650" cy="1838960"/>
            <wp:effectExtent l="133350" t="114300" r="146050" b="1612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35650" cy="18389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DF69B4" w14:textId="457985BC" w:rsidR="005E7F36" w:rsidRDefault="000121CD" w:rsidP="000121CD">
      <w:pPr>
        <w:spacing w:after="200" w:line="276" w:lineRule="auto"/>
      </w:pPr>
      <w:r>
        <w:t xml:space="preserve">In addition to showing the submitted information, there are buttons at the top right to Approve or Deny the request. </w:t>
      </w:r>
      <w:r w:rsidR="005E7F36">
        <w:t xml:space="preserve">Often the approval vote with have an expiration date within a few business days. At that point, the vote expires and a new vote is generated, sending another email to the relevant </w:t>
      </w:r>
      <w:r>
        <w:t>approver</w:t>
      </w:r>
      <w:r w:rsidR="005E7F36">
        <w:t xml:space="preserve"> seeking their response</w:t>
      </w:r>
      <w:r>
        <w:t xml:space="preserve"> and adding a new item to their My Items</w:t>
      </w:r>
      <w:r w:rsidR="005E7F36">
        <w:t xml:space="preserve">.  </w:t>
      </w:r>
    </w:p>
    <w:p w14:paraId="2DB66620" w14:textId="4F7CC6D6" w:rsidR="00195782" w:rsidRDefault="00195782" w:rsidP="00195782">
      <w:pPr>
        <w:pStyle w:val="Heading1"/>
      </w:pPr>
      <w:bookmarkStart w:id="28" w:name="_Toc485826245"/>
      <w:r>
        <w:t>Previously Approved Requests</w:t>
      </w:r>
      <w:bookmarkEnd w:id="28"/>
    </w:p>
    <w:p w14:paraId="2E2341B5" w14:textId="77777777" w:rsidR="00195782" w:rsidRDefault="00195782" w:rsidP="00195782">
      <w:pPr>
        <w:rPr>
          <w:rFonts w:eastAsiaTheme="minorHAnsi"/>
          <w:szCs w:val="22"/>
          <w:lang w:val="en-AU"/>
        </w:rPr>
      </w:pPr>
      <w:r>
        <w:t xml:space="preserve">This tab shows a sortable list of requests for which you were an approving manager. This is useful for managers to view progress on requests that they have previously approved. </w:t>
      </w:r>
    </w:p>
    <w:p w14:paraId="278D13CD" w14:textId="36F98607" w:rsidR="00195782" w:rsidRDefault="00D63134" w:rsidP="000121CD">
      <w:pPr>
        <w:spacing w:after="200" w:line="276" w:lineRule="auto"/>
      </w:pPr>
      <w:r>
        <w:rPr>
          <w:noProof/>
          <w:lang w:val="en-AU" w:eastAsia="en-AU"/>
        </w:rPr>
        <w:drawing>
          <wp:inline distT="0" distB="0" distL="0" distR="0" wp14:anchorId="1D978A6B" wp14:editId="4177FCA1">
            <wp:extent cx="5835650" cy="15963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35650" cy="1596390"/>
                    </a:xfrm>
                    <a:prstGeom prst="rect">
                      <a:avLst/>
                    </a:prstGeom>
                  </pic:spPr>
                </pic:pic>
              </a:graphicData>
            </a:graphic>
          </wp:inline>
        </w:drawing>
      </w:r>
    </w:p>
    <w:p w14:paraId="73A7478A" w14:textId="77777777" w:rsidR="007C6F90" w:rsidRDefault="00D63134" w:rsidP="000121CD">
      <w:pPr>
        <w:spacing w:after="200" w:line="276" w:lineRule="auto"/>
      </w:pPr>
      <w:r>
        <w:t xml:space="preserve">Clicking on any filter button (highlighted in the image above) in any column heading allows you to </w:t>
      </w:r>
      <w:r w:rsidR="007C6F90">
        <w:t>s</w:t>
      </w:r>
      <w:r>
        <w:t xml:space="preserve">ort, </w:t>
      </w:r>
      <w:r w:rsidR="007C6F90">
        <w:t>f</w:t>
      </w:r>
      <w:r>
        <w:t xml:space="preserve">ilter or </w:t>
      </w:r>
      <w:r w:rsidR="007C6F90">
        <w:t>g</w:t>
      </w:r>
      <w:r>
        <w:t xml:space="preserve">roup by this column. </w:t>
      </w:r>
    </w:p>
    <w:p w14:paraId="3D674481" w14:textId="77777777" w:rsidR="007C6F90" w:rsidRDefault="007C6F90">
      <w:pPr>
        <w:spacing w:after="200" w:line="276" w:lineRule="auto"/>
      </w:pPr>
      <w:r>
        <w:br w:type="page"/>
      </w:r>
    </w:p>
    <w:p w14:paraId="3323892D" w14:textId="5DC6AD8A" w:rsidR="00D63134" w:rsidRDefault="00D63134" w:rsidP="000121CD">
      <w:pPr>
        <w:spacing w:after="200" w:line="276" w:lineRule="auto"/>
      </w:pPr>
      <w:r>
        <w:lastRenderedPageBreak/>
        <w:t>Double-clicking on any list open will open the Service Request</w:t>
      </w:r>
      <w:r w:rsidR="007C6F90">
        <w:t xml:space="preserve"> details is a similar way to the Service Requests displayed in My Items. </w:t>
      </w:r>
    </w:p>
    <w:p w14:paraId="247B6AE2" w14:textId="7A45097F" w:rsidR="007C6F90" w:rsidRDefault="007C6F90" w:rsidP="007C6F90">
      <w:pPr>
        <w:spacing w:after="200" w:line="276" w:lineRule="auto"/>
        <w:jc w:val="center"/>
      </w:pPr>
      <w:r w:rsidRPr="007C6F90">
        <w:rPr>
          <w:noProof/>
          <w:bdr w:val="single" w:sz="4" w:space="0" w:color="auto"/>
          <w:lang w:val="en-AU" w:eastAsia="en-AU"/>
        </w:rPr>
        <w:drawing>
          <wp:inline distT="0" distB="0" distL="0" distR="0" wp14:anchorId="458A5582" wp14:editId="78E35756">
            <wp:extent cx="2928863" cy="2264905"/>
            <wp:effectExtent l="0" t="0" r="508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939346" cy="2273012"/>
                    </a:xfrm>
                    <a:prstGeom prst="rect">
                      <a:avLst/>
                    </a:prstGeom>
                  </pic:spPr>
                </pic:pic>
              </a:graphicData>
            </a:graphic>
          </wp:inline>
        </w:drawing>
      </w:r>
    </w:p>
    <w:p w14:paraId="53550AA0" w14:textId="2D6E45E9" w:rsidR="005E7F36" w:rsidRDefault="007C6F90" w:rsidP="005E7F36">
      <w:r>
        <w:t xml:space="preserve">As with Service Requests in My Items, the Details Tab shows the form that was submitted, while the Service Request Progress tab shows a history of notes and emails that are suitable for publishing. </w:t>
      </w:r>
    </w:p>
    <w:p w14:paraId="73B6231F" w14:textId="2E8801C7" w:rsidR="007C6F90" w:rsidRDefault="007C6F90" w:rsidP="007C6F90">
      <w:pPr>
        <w:jc w:val="center"/>
      </w:pPr>
      <w:r w:rsidRPr="007C6F90">
        <w:rPr>
          <w:noProof/>
          <w:bdr w:val="single" w:sz="4" w:space="0" w:color="auto"/>
          <w:lang w:val="en-AU" w:eastAsia="en-AU"/>
        </w:rPr>
        <w:drawing>
          <wp:inline distT="0" distB="0" distL="0" distR="0" wp14:anchorId="32B90397" wp14:editId="67F5E2F4">
            <wp:extent cx="4438806" cy="253625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442347" cy="2538277"/>
                    </a:xfrm>
                    <a:prstGeom prst="rect">
                      <a:avLst/>
                    </a:prstGeom>
                  </pic:spPr>
                </pic:pic>
              </a:graphicData>
            </a:graphic>
          </wp:inline>
        </w:drawing>
      </w:r>
    </w:p>
    <w:p w14:paraId="6CE8AD78" w14:textId="77777777" w:rsidR="007C6F90" w:rsidRDefault="007C6F90" w:rsidP="007C6F90">
      <w:pPr>
        <w:jc w:val="center"/>
      </w:pPr>
    </w:p>
    <w:p w14:paraId="5F109629" w14:textId="109CB612" w:rsidR="007C6F90" w:rsidRDefault="007C6F90" w:rsidP="007C6F90">
      <w:r>
        <w:t>The bottom section will show attachments and approvals:</w:t>
      </w:r>
    </w:p>
    <w:p w14:paraId="62206A59" w14:textId="4F169F95" w:rsidR="007C6F90" w:rsidRDefault="007C6F90" w:rsidP="007C6F90">
      <w:pPr>
        <w:jc w:val="center"/>
      </w:pPr>
      <w:r w:rsidRPr="007C6F90">
        <w:rPr>
          <w:noProof/>
          <w:bdr w:val="single" w:sz="4" w:space="0" w:color="auto"/>
          <w:lang w:val="en-AU" w:eastAsia="en-AU"/>
        </w:rPr>
        <w:drawing>
          <wp:inline distT="0" distB="0" distL="0" distR="0" wp14:anchorId="31F4FCF5" wp14:editId="352F269A">
            <wp:extent cx="4113437" cy="725558"/>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143126" cy="730795"/>
                    </a:xfrm>
                    <a:prstGeom prst="rect">
                      <a:avLst/>
                    </a:prstGeom>
                  </pic:spPr>
                </pic:pic>
              </a:graphicData>
            </a:graphic>
          </wp:inline>
        </w:drawing>
      </w:r>
    </w:p>
    <w:p w14:paraId="5FC9375B" w14:textId="77777777" w:rsidR="007C6F90" w:rsidRDefault="007C6F90" w:rsidP="007C6F90">
      <w:pPr>
        <w:jc w:val="center"/>
      </w:pPr>
    </w:p>
    <w:p w14:paraId="45C27157" w14:textId="0211B620" w:rsidR="007C6F90" w:rsidRDefault="007C6F90" w:rsidP="007C6F90">
      <w:r>
        <w:t xml:space="preserve">If you </w:t>
      </w:r>
      <w:r w:rsidR="00E97E04">
        <w:t xml:space="preserve">still </w:t>
      </w:r>
      <w:r>
        <w:t>have any questions</w:t>
      </w:r>
      <w:r w:rsidR="00E97E04">
        <w:t xml:space="preserve"> about the progress of the service request, feel free to call the relevant service team. They’ll be happy to answer your questions. </w:t>
      </w:r>
    </w:p>
    <w:p w14:paraId="456F0998" w14:textId="77777777" w:rsidR="00DC0C49" w:rsidRDefault="00DC0C49">
      <w:pPr>
        <w:spacing w:after="200" w:line="276" w:lineRule="auto"/>
      </w:pPr>
      <w:r>
        <w:br w:type="page"/>
      </w:r>
    </w:p>
    <w:p w14:paraId="456F0999" w14:textId="77777777" w:rsidR="00DC0C49" w:rsidRDefault="00DC0C49" w:rsidP="00763D16">
      <w:pPr>
        <w:pStyle w:val="Heading1"/>
        <w:numPr>
          <w:ilvl w:val="0"/>
          <w:numId w:val="0"/>
        </w:numPr>
      </w:pPr>
      <w:bookmarkStart w:id="29" w:name="_Toc485826246"/>
      <w:r>
        <w:lastRenderedPageBreak/>
        <w:t>Appendix 1 – Using Screenshots</w:t>
      </w:r>
      <w:bookmarkEnd w:id="29"/>
    </w:p>
    <w:p w14:paraId="456F099A" w14:textId="77777777" w:rsidR="00DC0C49" w:rsidRDefault="00DC0C49" w:rsidP="00DC0C49">
      <w:r>
        <w:t xml:space="preserve">When logging a request in the Online Service Desk, it is often useful to provide a screenshot to assist with the fulfilment of your request. To copy the whole (every) screen to the clipboard, press the print screen key on your keyboard. </w:t>
      </w:r>
    </w:p>
    <w:p w14:paraId="456F099B" w14:textId="77777777" w:rsidR="00DC0C49" w:rsidRDefault="00DC0C49" w:rsidP="00DC0C49">
      <w:pPr>
        <w:jc w:val="center"/>
      </w:pPr>
      <w:r>
        <w:rPr>
          <w:noProof/>
          <w:lang w:val="en-AU" w:eastAsia="en-AU"/>
        </w:rPr>
        <w:drawing>
          <wp:inline distT="0" distB="0" distL="0" distR="0" wp14:anchorId="456F09F5" wp14:editId="16C6F095">
            <wp:extent cx="3045046" cy="2283714"/>
            <wp:effectExtent l="133350" t="114300" r="117475" b="154940"/>
            <wp:docPr id="4" name="Picture 4" descr="Image result for pri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int scree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1151" cy="22957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6F099C" w14:textId="758AC506" w:rsidR="00DC0C49" w:rsidRDefault="004D6082" w:rsidP="00DC0C49">
      <w:r>
        <w:t xml:space="preserve">To copy only the active window, hold Alt while pushing print screen. </w:t>
      </w:r>
    </w:p>
    <w:p w14:paraId="4D11155A" w14:textId="77777777" w:rsidR="004D6082" w:rsidRDefault="004D6082" w:rsidP="00DC0C49"/>
    <w:p w14:paraId="456F099D" w14:textId="1934ACC0" w:rsidR="00DC0C49" w:rsidRDefault="00DC0C49" w:rsidP="00DC0C49">
      <w:r>
        <w:t xml:space="preserve">If you only need a section of your screen, you can use the windows snipping tool by typing </w:t>
      </w:r>
      <w:r w:rsidR="004D6082">
        <w:t>“</w:t>
      </w:r>
      <w:r>
        <w:t>snip</w:t>
      </w:r>
      <w:r w:rsidR="004D6082">
        <w:t>’</w:t>
      </w:r>
      <w:r>
        <w:t xml:space="preserve"> into the search bar</w:t>
      </w:r>
    </w:p>
    <w:p w14:paraId="456F099E" w14:textId="77777777" w:rsidR="00DC0C49" w:rsidRDefault="00DC0C49" w:rsidP="00DC0C49">
      <w:pPr>
        <w:rPr>
          <w:noProof/>
          <w:lang w:val="en-AU" w:eastAsia="en-AU"/>
        </w:rPr>
      </w:pPr>
      <w:r>
        <w:rPr>
          <w:noProof/>
          <w:lang w:val="en-AU" w:eastAsia="en-AU"/>
        </w:rPr>
        <w:drawing>
          <wp:inline distT="0" distB="0" distL="0" distR="0" wp14:anchorId="456F09F7" wp14:editId="6C4A990C">
            <wp:extent cx="2207206" cy="3329753"/>
            <wp:effectExtent l="133350" t="114300" r="136525" b="1568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10268" cy="33343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DC0C49">
        <w:rPr>
          <w:noProof/>
          <w:lang w:val="en-AU" w:eastAsia="en-AU"/>
        </w:rPr>
        <w:t xml:space="preserve"> </w:t>
      </w:r>
      <w:r>
        <w:rPr>
          <w:noProof/>
          <w:lang w:val="en-AU" w:eastAsia="en-AU"/>
        </w:rPr>
        <w:drawing>
          <wp:inline distT="0" distB="0" distL="0" distR="0" wp14:anchorId="456F09F9" wp14:editId="0B8E666B">
            <wp:extent cx="2267903" cy="3269998"/>
            <wp:effectExtent l="114300" t="114300" r="113665" b="1403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79182" cy="3286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6F099F" w14:textId="77777777" w:rsidR="00B177E9" w:rsidRDefault="00B177E9">
      <w:pPr>
        <w:spacing w:after="200" w:line="276" w:lineRule="auto"/>
        <w:rPr>
          <w:noProof/>
          <w:lang w:val="en-AU" w:eastAsia="en-AU"/>
        </w:rPr>
      </w:pPr>
      <w:r>
        <w:rPr>
          <w:noProof/>
          <w:lang w:val="en-AU" w:eastAsia="en-AU"/>
        </w:rPr>
        <w:br w:type="page"/>
      </w:r>
    </w:p>
    <w:p w14:paraId="456F09A0" w14:textId="77777777" w:rsidR="00B177E9" w:rsidRDefault="00B177E9" w:rsidP="00DC0C49">
      <w:pPr>
        <w:rPr>
          <w:noProof/>
          <w:lang w:val="en-AU" w:eastAsia="en-AU"/>
        </w:rPr>
      </w:pPr>
      <w:r>
        <w:rPr>
          <w:noProof/>
          <w:lang w:val="en-AU" w:eastAsia="en-AU"/>
        </w:rPr>
        <w:lastRenderedPageBreak/>
        <w:t>Choose “New” and then click and drag to select the portion of the screen that shows the relevant information to copy it to clipboard and display it in the Snipping Tool:</w:t>
      </w:r>
    </w:p>
    <w:p w14:paraId="456F09A1" w14:textId="77777777" w:rsidR="00B177E9" w:rsidRDefault="00B177E9" w:rsidP="004D6082">
      <w:pPr>
        <w:jc w:val="center"/>
      </w:pPr>
      <w:r>
        <w:rPr>
          <w:noProof/>
          <w:lang w:val="en-AU" w:eastAsia="en-AU"/>
        </w:rPr>
        <w:drawing>
          <wp:inline distT="0" distB="0" distL="0" distR="0" wp14:anchorId="456F09FB" wp14:editId="2584A92A">
            <wp:extent cx="3060150" cy="3225644"/>
            <wp:effectExtent l="114300" t="114300" r="102235" b="1466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064440" cy="32301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6F09A2" w14:textId="77777777" w:rsidR="00FE551D" w:rsidRDefault="00B177E9" w:rsidP="00DC0C49">
      <w:r>
        <w:t xml:space="preserve">The snip above shows the internet address in question, the product logo shows which system is doing the blocking and the text shows useful information such as the Category of the website and the client IP address. This snip would make it very easy for the ICT team to allow this page if a valid argument was provided. </w:t>
      </w:r>
    </w:p>
    <w:p w14:paraId="456F09A3" w14:textId="77777777" w:rsidR="00FE551D" w:rsidRDefault="00FE551D" w:rsidP="00DC0C49"/>
    <w:p w14:paraId="456F09A4" w14:textId="1E6C495F" w:rsidR="00B177E9" w:rsidRDefault="00B177E9" w:rsidP="00DC0C49">
      <w:r>
        <w:t>At this stage</w:t>
      </w:r>
      <w:r w:rsidR="00962AFD">
        <w:t xml:space="preserve">, the image is already in the clipboard ready to be pasted straight into a document or into an Online Service Desk </w:t>
      </w:r>
      <w:r w:rsidR="00FE551D">
        <w:t xml:space="preserve">rich formatting field </w:t>
      </w:r>
      <w:r w:rsidR="00962AFD">
        <w:t>such as below:</w:t>
      </w:r>
    </w:p>
    <w:p w14:paraId="456F09A5" w14:textId="77777777" w:rsidR="00962AFD" w:rsidRDefault="00962AFD" w:rsidP="004D6082">
      <w:pPr>
        <w:jc w:val="center"/>
      </w:pPr>
      <w:r>
        <w:rPr>
          <w:noProof/>
          <w:lang w:val="en-AU" w:eastAsia="en-AU"/>
        </w:rPr>
        <w:drawing>
          <wp:inline distT="0" distB="0" distL="0" distR="0" wp14:anchorId="456F09FD" wp14:editId="35928073">
            <wp:extent cx="5591175" cy="1428750"/>
            <wp:effectExtent l="114300" t="114300" r="142875" b="1524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91175" cy="1428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6F09A6" w14:textId="2B34AF39" w:rsidR="00A11C14" w:rsidRDefault="00A11C14">
      <w:pPr>
        <w:spacing w:after="200" w:line="276" w:lineRule="auto"/>
      </w:pPr>
      <w:r>
        <w:br w:type="page"/>
      </w:r>
    </w:p>
    <w:p w14:paraId="1F32FA19" w14:textId="77777777" w:rsidR="00962AFD" w:rsidRDefault="00962AFD" w:rsidP="00DC0C49"/>
    <w:p w14:paraId="456F09A7" w14:textId="53666D89" w:rsidR="00962AFD" w:rsidRDefault="00962AFD" w:rsidP="00DC0C49">
      <w:r>
        <w:t>Alternatively, click the save button to</w:t>
      </w:r>
      <w:r w:rsidR="00A11C14">
        <w:t xml:space="preserve"> save the snip as an image file. Just remember to save the snip with a lowercase file extension, such as Capture.</w:t>
      </w:r>
      <w:r w:rsidR="00A11C14" w:rsidRPr="00A11C14">
        <w:rPr>
          <w:b/>
        </w:rPr>
        <w:t>png</w:t>
      </w:r>
      <w:r w:rsidR="00A11C14">
        <w:t>, not Capture.</w:t>
      </w:r>
      <w:r w:rsidR="00A11C14" w:rsidRPr="00A11C14">
        <w:rPr>
          <w:b/>
        </w:rPr>
        <w:t>PNG</w:t>
      </w:r>
      <w:r w:rsidR="00A11C14">
        <w:rPr>
          <w:b/>
        </w:rPr>
        <w:t xml:space="preserve"> as the system currently cannot accept attachments with uppercase file extensions. </w:t>
      </w:r>
    </w:p>
    <w:p w14:paraId="456F09A8" w14:textId="77777777" w:rsidR="00962AFD" w:rsidRDefault="00962AFD" w:rsidP="00962AFD">
      <w:pPr>
        <w:jc w:val="center"/>
      </w:pPr>
      <w:r>
        <w:rPr>
          <w:noProof/>
          <w:lang w:val="en-AU" w:eastAsia="en-AU"/>
        </w:rPr>
        <w:drawing>
          <wp:inline distT="0" distB="0" distL="0" distR="0" wp14:anchorId="456F09FF" wp14:editId="69736686">
            <wp:extent cx="3324225" cy="1009650"/>
            <wp:effectExtent l="114300" t="114300" r="104775" b="1524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324225" cy="1009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6F09A9" w14:textId="1B84F0B8" w:rsidR="00962AFD" w:rsidRDefault="00962AFD" w:rsidP="00F77FB1">
      <w:pPr>
        <w:spacing w:after="200" w:line="276" w:lineRule="auto"/>
      </w:pPr>
      <w:r>
        <w:t>The file can then be added as an attachment to an existing request in the My Items section of the Online Service Desk using the browse button:</w:t>
      </w:r>
    </w:p>
    <w:p w14:paraId="456F09AA" w14:textId="2B80C07F" w:rsidR="00962AFD" w:rsidRDefault="00962AFD" w:rsidP="004D6082">
      <w:pPr>
        <w:jc w:val="center"/>
      </w:pPr>
      <w:r>
        <w:rPr>
          <w:noProof/>
          <w:lang w:val="en-AU" w:eastAsia="en-AU"/>
        </w:rPr>
        <w:drawing>
          <wp:inline distT="0" distB="0" distL="0" distR="0" wp14:anchorId="456F0A01" wp14:editId="4AF91D52">
            <wp:extent cx="3281247" cy="4049609"/>
            <wp:effectExtent l="114300" t="114300" r="109855" b="1416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287286" cy="40570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6F09AB" w14:textId="0E043D40" w:rsidR="00962AFD" w:rsidRDefault="004D6082" w:rsidP="00962AFD">
      <w:r>
        <w:t xml:space="preserve">As a final option, you could reply to the email you received confirming receipt of your request (without modifying the subject line) and attach the saved image to the email with a description of the steps that triggered the error. Your email and the attached screen shot would be attached to your submitted item. </w:t>
      </w:r>
    </w:p>
    <w:p w14:paraId="456F09AC" w14:textId="77777777" w:rsidR="00974399" w:rsidRDefault="00974399">
      <w:pPr>
        <w:spacing w:after="200" w:line="276" w:lineRule="auto"/>
      </w:pPr>
      <w:r>
        <w:br w:type="page"/>
      </w:r>
    </w:p>
    <w:p w14:paraId="456F09AD" w14:textId="77777777" w:rsidR="00974399" w:rsidRDefault="00974399" w:rsidP="00763D16">
      <w:pPr>
        <w:pStyle w:val="Heading1"/>
        <w:numPr>
          <w:ilvl w:val="0"/>
          <w:numId w:val="0"/>
        </w:numPr>
      </w:pPr>
      <w:bookmarkStart w:id="30" w:name="_Toc485826247"/>
      <w:r>
        <w:lastRenderedPageBreak/>
        <w:t>Appendix 2 – FAQs</w:t>
      </w:r>
      <w:bookmarkEnd w:id="30"/>
    </w:p>
    <w:p w14:paraId="456F09AE" w14:textId="77777777" w:rsidR="00974399" w:rsidRDefault="00974399" w:rsidP="00974399"/>
    <w:p w14:paraId="456F09AF" w14:textId="77777777" w:rsidR="00974399" w:rsidRDefault="00974399" w:rsidP="00974399">
      <w:pPr>
        <w:pStyle w:val="ListParagraph"/>
        <w:numPr>
          <w:ilvl w:val="0"/>
          <w:numId w:val="7"/>
        </w:numPr>
      </w:pPr>
      <w:r>
        <w:t>What is the Online Service Desk?</w:t>
      </w:r>
    </w:p>
    <w:p w14:paraId="456F09B0" w14:textId="77777777" w:rsidR="00974399" w:rsidRDefault="00974399" w:rsidP="00974399">
      <w:pPr>
        <w:pStyle w:val="ListParagraph"/>
        <w:numPr>
          <w:ilvl w:val="1"/>
          <w:numId w:val="7"/>
        </w:numPr>
      </w:pPr>
      <w:r>
        <w:t xml:space="preserve">The Online Service Desk is a one stop shop to request anything from Diocesan Communications, HR and ICT teams. In future this will be expanded to incorporate other services as well. </w:t>
      </w:r>
    </w:p>
    <w:p w14:paraId="456F09B1" w14:textId="77777777" w:rsidR="00EB7E18" w:rsidRDefault="00EB7E18" w:rsidP="00974399">
      <w:pPr>
        <w:pStyle w:val="ListParagraph"/>
        <w:numPr>
          <w:ilvl w:val="0"/>
          <w:numId w:val="7"/>
        </w:numPr>
      </w:pPr>
      <w:r>
        <w:t>How do I access the Online Service Desk?</w:t>
      </w:r>
    </w:p>
    <w:p w14:paraId="456F09B2" w14:textId="60D51461" w:rsidR="00117C9C" w:rsidRDefault="00117C9C" w:rsidP="00117C9C">
      <w:pPr>
        <w:pStyle w:val="ListParagraph"/>
        <w:numPr>
          <w:ilvl w:val="1"/>
          <w:numId w:val="7"/>
        </w:numPr>
      </w:pPr>
      <w:r w:rsidRPr="00117C9C">
        <w:t xml:space="preserve">In order to log into the Online Service Desk either click on this link </w:t>
      </w:r>
      <w:hyperlink r:id="rId54" w:history="1">
        <w:r w:rsidRPr="00874B54">
          <w:rPr>
            <w:rStyle w:val="Hyperlink"/>
          </w:rPr>
          <w:t>https://servicedesk.mn.catholic.org.au</w:t>
        </w:r>
      </w:hyperlink>
      <w:r>
        <w:t xml:space="preserve"> </w:t>
      </w:r>
      <w:r w:rsidRPr="00117C9C">
        <w:t>or use the link on the intranet. The Onlin</w:t>
      </w:r>
      <w:r>
        <w:t xml:space="preserve">e Service Desk is available across the internet from any office, parish or home. </w:t>
      </w:r>
    </w:p>
    <w:p w14:paraId="488F81C4" w14:textId="00260B6E" w:rsidR="004D6082" w:rsidRDefault="004D6082" w:rsidP="004D6082">
      <w:pPr>
        <w:pStyle w:val="ListParagraph"/>
        <w:numPr>
          <w:ilvl w:val="1"/>
          <w:numId w:val="7"/>
        </w:numPr>
      </w:pPr>
      <w:r>
        <w:t>Remote users having difficulty with the address above can try :</w:t>
      </w:r>
      <w:r>
        <w:br/>
      </w:r>
      <w:hyperlink r:id="rId55" w:history="1">
        <w:r w:rsidRPr="00E7399A">
          <w:rPr>
            <w:rStyle w:val="Hyperlink"/>
          </w:rPr>
          <w:t>https://servicedesk.mn.catholic.org.au/logon</w:t>
        </w:r>
      </w:hyperlink>
      <w:r>
        <w:t xml:space="preserve"> </w:t>
      </w:r>
    </w:p>
    <w:p w14:paraId="456F09B3" w14:textId="77777777" w:rsidR="00117C9C" w:rsidRDefault="00117C9C" w:rsidP="00117C9C">
      <w:pPr>
        <w:pStyle w:val="ListParagraph"/>
        <w:numPr>
          <w:ilvl w:val="1"/>
          <w:numId w:val="7"/>
        </w:numPr>
      </w:pPr>
      <w:r>
        <w:t xml:space="preserve">Please note, </w:t>
      </w:r>
      <w:r w:rsidR="00880D8F">
        <w:t xml:space="preserve">Internet Explorer is the only browser that the Online Service Desk currently supports. This is expected to be fixed soon. </w:t>
      </w:r>
    </w:p>
    <w:p w14:paraId="456F09B4" w14:textId="77777777" w:rsidR="00EB7E18" w:rsidRDefault="00EB7E18" w:rsidP="00EB7E18">
      <w:pPr>
        <w:pStyle w:val="ListParagraph"/>
        <w:numPr>
          <w:ilvl w:val="0"/>
          <w:numId w:val="7"/>
        </w:numPr>
      </w:pPr>
      <w:r>
        <w:t>Who can use the online service desk</w:t>
      </w:r>
    </w:p>
    <w:p w14:paraId="456F09B5" w14:textId="77777777" w:rsidR="00EB7E18" w:rsidRDefault="00EB7E18" w:rsidP="00EB7E18">
      <w:pPr>
        <w:pStyle w:val="ListParagraph"/>
        <w:numPr>
          <w:ilvl w:val="1"/>
          <w:numId w:val="7"/>
        </w:numPr>
      </w:pPr>
      <w:r>
        <w:t xml:space="preserve">The </w:t>
      </w:r>
      <w:r w:rsidR="003F4802">
        <w:t>O</w:t>
      </w:r>
      <w:r>
        <w:t xml:space="preserve">nline </w:t>
      </w:r>
      <w:r w:rsidR="003F4802">
        <w:t>S</w:t>
      </w:r>
      <w:r>
        <w:t xml:space="preserve">ervice </w:t>
      </w:r>
      <w:r w:rsidR="003F4802">
        <w:t>D</w:t>
      </w:r>
      <w:r>
        <w:t>esk is for use by any employee to access services appropriate to their role. Some restrictions may apply, please speak to your manager</w:t>
      </w:r>
      <w:r w:rsidR="009D48D4">
        <w:t xml:space="preserve"> or the PAU for parishes</w:t>
      </w:r>
      <w:r>
        <w:t xml:space="preserve"> if you have any questions. </w:t>
      </w:r>
    </w:p>
    <w:p w14:paraId="456F09B6" w14:textId="77777777" w:rsidR="00974399" w:rsidRDefault="00974399" w:rsidP="00974399">
      <w:pPr>
        <w:pStyle w:val="ListParagraph"/>
        <w:numPr>
          <w:ilvl w:val="0"/>
          <w:numId w:val="7"/>
        </w:numPr>
      </w:pPr>
      <w:r>
        <w:t>Will I be charged for using the Online Service Desk?</w:t>
      </w:r>
    </w:p>
    <w:p w14:paraId="456F09B7" w14:textId="77777777" w:rsidR="00974399" w:rsidRDefault="00974399" w:rsidP="00974399">
      <w:pPr>
        <w:pStyle w:val="ListParagraph"/>
        <w:numPr>
          <w:ilvl w:val="1"/>
          <w:numId w:val="7"/>
        </w:numPr>
      </w:pPr>
      <w:r>
        <w:t xml:space="preserve">The </w:t>
      </w:r>
      <w:r w:rsidR="00880D8F">
        <w:t>O</w:t>
      </w:r>
      <w:r>
        <w:t xml:space="preserve">nline </w:t>
      </w:r>
      <w:r w:rsidR="00880D8F">
        <w:t>S</w:t>
      </w:r>
      <w:r>
        <w:t xml:space="preserve">ervice </w:t>
      </w:r>
      <w:r w:rsidR="00880D8F">
        <w:t>D</w:t>
      </w:r>
      <w:r>
        <w:t xml:space="preserve">esk is just a new way to access existing services. No changes to charges have been made. Charges may apply for ICT services per the existing Terms of Service available at </w:t>
      </w:r>
      <w:hyperlink r:id="rId56" w:history="1">
        <w:r w:rsidRPr="00874B54">
          <w:rPr>
            <w:rStyle w:val="Hyperlink"/>
          </w:rPr>
          <w:t>www.mn.catholic.org.au/ict</w:t>
        </w:r>
      </w:hyperlink>
    </w:p>
    <w:p w14:paraId="456F09B8" w14:textId="77777777" w:rsidR="00974399" w:rsidRDefault="00974399" w:rsidP="00974399">
      <w:pPr>
        <w:pStyle w:val="ListParagraph"/>
        <w:numPr>
          <w:ilvl w:val="0"/>
          <w:numId w:val="7"/>
        </w:numPr>
      </w:pPr>
      <w:r>
        <w:t>Can I still call ICT/Communications/Human Resources for assistance?</w:t>
      </w:r>
    </w:p>
    <w:p w14:paraId="456F09B9" w14:textId="77777777" w:rsidR="00974399" w:rsidRDefault="00974399" w:rsidP="00974399">
      <w:pPr>
        <w:pStyle w:val="ListParagraph"/>
        <w:numPr>
          <w:ilvl w:val="1"/>
          <w:numId w:val="7"/>
        </w:numPr>
      </w:pPr>
      <w:r>
        <w:t xml:space="preserve">All work will need to be logged through the </w:t>
      </w:r>
      <w:r w:rsidR="00880D8F">
        <w:t>O</w:t>
      </w:r>
      <w:r>
        <w:t xml:space="preserve">nline </w:t>
      </w:r>
      <w:r w:rsidR="00880D8F">
        <w:t>S</w:t>
      </w:r>
      <w:r>
        <w:t xml:space="preserve">ervice </w:t>
      </w:r>
      <w:r w:rsidR="00880D8F">
        <w:t>D</w:t>
      </w:r>
      <w:r>
        <w:t xml:space="preserve">esk. If you have difficulty accessing the </w:t>
      </w:r>
      <w:r w:rsidR="00880D8F">
        <w:t>Online S</w:t>
      </w:r>
      <w:r>
        <w:t xml:space="preserve">ervice </w:t>
      </w:r>
      <w:r w:rsidR="00880D8F">
        <w:t>D</w:t>
      </w:r>
      <w:r>
        <w:t xml:space="preserve">esk or understanding the online forms, the staff from </w:t>
      </w:r>
      <w:r w:rsidR="00D0721E">
        <w:t>the relevant service</w:t>
      </w:r>
      <w:r w:rsidR="009D48D4">
        <w:t xml:space="preserve"> </w:t>
      </w:r>
      <w:r w:rsidR="00D0721E">
        <w:t>(</w:t>
      </w:r>
      <w:r>
        <w:t>ICT, C</w:t>
      </w:r>
      <w:r w:rsidR="00D0721E">
        <w:t xml:space="preserve">ommunications, and Human Resources) </w:t>
      </w:r>
      <w:r w:rsidR="00AF0675">
        <w:t xml:space="preserve">or the PAU for parishes </w:t>
      </w:r>
      <w:r w:rsidR="00D0721E">
        <w:t xml:space="preserve">will be able to assist you to log your service request. </w:t>
      </w:r>
    </w:p>
    <w:p w14:paraId="456F09BA" w14:textId="77777777" w:rsidR="00D0721E" w:rsidRDefault="00D0721E" w:rsidP="00D0721E">
      <w:pPr>
        <w:pStyle w:val="ListParagraph"/>
        <w:numPr>
          <w:ilvl w:val="0"/>
          <w:numId w:val="7"/>
        </w:numPr>
      </w:pPr>
      <w:r>
        <w:t xml:space="preserve">How can I log my computer fault if I can’t access the </w:t>
      </w:r>
      <w:r w:rsidR="009E7CC6">
        <w:t xml:space="preserve">online </w:t>
      </w:r>
      <w:r>
        <w:t>service desk?</w:t>
      </w:r>
    </w:p>
    <w:p w14:paraId="456F09BB" w14:textId="77777777" w:rsidR="00D0721E" w:rsidRDefault="00D0721E" w:rsidP="00D0721E">
      <w:pPr>
        <w:pStyle w:val="ListParagraph"/>
        <w:numPr>
          <w:ilvl w:val="1"/>
          <w:numId w:val="7"/>
        </w:numPr>
      </w:pPr>
      <w:r>
        <w:t xml:space="preserve">If you still have access to email, you can send a description of your fault to </w:t>
      </w:r>
      <w:hyperlink r:id="rId57" w:history="1">
        <w:r w:rsidRPr="00874B54">
          <w:rPr>
            <w:rStyle w:val="Hyperlink"/>
          </w:rPr>
          <w:t>support@mn.catholic.org.au</w:t>
        </w:r>
      </w:hyperlink>
      <w:r>
        <w:t xml:space="preserve"> – If </w:t>
      </w:r>
      <w:r w:rsidR="009E7CC6">
        <w:t xml:space="preserve">your email is not working, simply call 02 4979 1129 and the ICT team will log and address the issue for you. </w:t>
      </w:r>
    </w:p>
    <w:p w14:paraId="456F09BC" w14:textId="77777777" w:rsidR="009E7CC6" w:rsidRDefault="009E7CC6" w:rsidP="009E7CC6">
      <w:pPr>
        <w:pStyle w:val="ListParagraph"/>
        <w:numPr>
          <w:ilvl w:val="0"/>
          <w:numId w:val="7"/>
        </w:numPr>
      </w:pPr>
      <w:r>
        <w:t>As a customer, what do I get out of using this new service?</w:t>
      </w:r>
    </w:p>
    <w:p w14:paraId="456F09BD" w14:textId="77777777" w:rsidR="009E7CC6" w:rsidRDefault="009E7CC6" w:rsidP="009E7CC6">
      <w:pPr>
        <w:pStyle w:val="ListParagraph"/>
        <w:numPr>
          <w:ilvl w:val="1"/>
          <w:numId w:val="7"/>
        </w:numPr>
      </w:pPr>
      <w:r>
        <w:t xml:space="preserve">The new system will enable you to check the progress of your request online at your own convenience. </w:t>
      </w:r>
    </w:p>
    <w:p w14:paraId="456F09BE" w14:textId="77777777" w:rsidR="009E7CC6" w:rsidRDefault="009E7CC6" w:rsidP="009E7CC6">
      <w:pPr>
        <w:pStyle w:val="ListParagraph"/>
        <w:numPr>
          <w:ilvl w:val="1"/>
          <w:numId w:val="7"/>
        </w:numPr>
      </w:pPr>
      <w:r>
        <w:t>The new system will generate alerts for shared service staff if your requested has not been fulfilled within target timeframes</w:t>
      </w:r>
    </w:p>
    <w:p w14:paraId="456F09BF" w14:textId="77777777" w:rsidR="009E7CC6" w:rsidRDefault="009E7CC6" w:rsidP="009E7CC6">
      <w:pPr>
        <w:pStyle w:val="ListParagraph"/>
        <w:numPr>
          <w:ilvl w:val="1"/>
          <w:numId w:val="7"/>
        </w:numPr>
      </w:pPr>
      <w:r>
        <w:t>For some services, the new system will automate processes, such as approval workflows, to provide a faster turn-around of service requests</w:t>
      </w:r>
    </w:p>
    <w:p w14:paraId="456F09C0" w14:textId="77777777" w:rsidR="009E7CC6" w:rsidRDefault="009E7CC6" w:rsidP="009E7CC6">
      <w:pPr>
        <w:pStyle w:val="ListParagraph"/>
        <w:numPr>
          <w:ilvl w:val="1"/>
          <w:numId w:val="7"/>
        </w:numPr>
      </w:pPr>
      <w:r>
        <w:t xml:space="preserve">In coming months, the new </w:t>
      </w:r>
      <w:r w:rsidR="00EB7E18">
        <w:t>system</w:t>
      </w:r>
      <w:r>
        <w:t xml:space="preserve"> will generate satisfaction surveys for you to provide feedback</w:t>
      </w:r>
    </w:p>
    <w:p w14:paraId="456F09C1" w14:textId="77777777" w:rsidR="0070143C" w:rsidRDefault="0070143C" w:rsidP="0070143C">
      <w:pPr>
        <w:pStyle w:val="ListParagraph"/>
        <w:numPr>
          <w:ilvl w:val="0"/>
          <w:numId w:val="7"/>
        </w:numPr>
      </w:pPr>
      <w:r>
        <w:t>I work in a parish and I thought the PAU were going to handle all of this for me?</w:t>
      </w:r>
    </w:p>
    <w:p w14:paraId="456F09C2" w14:textId="09552F08" w:rsidR="00974399" w:rsidRDefault="0070143C" w:rsidP="00C9151E">
      <w:pPr>
        <w:pStyle w:val="ListParagraph"/>
        <w:numPr>
          <w:ilvl w:val="0"/>
          <w:numId w:val="0"/>
        </w:numPr>
        <w:ind w:left="1440"/>
      </w:pPr>
      <w:r>
        <w:t xml:space="preserve">The Parish Assistance Unit can assist with requests relating to shared services. In some cases they will direct you to log your request online, in other cases they may assist you themselves. </w:t>
      </w:r>
    </w:p>
    <w:p w14:paraId="5FECEBF1" w14:textId="77777777" w:rsidR="00312AA1" w:rsidRDefault="00312AA1" w:rsidP="00C9151E">
      <w:pPr>
        <w:pStyle w:val="ListParagraph"/>
        <w:numPr>
          <w:ilvl w:val="0"/>
          <w:numId w:val="0"/>
        </w:numPr>
        <w:ind w:left="1440"/>
      </w:pPr>
    </w:p>
    <w:p w14:paraId="6DF49BC4" w14:textId="5C089D65" w:rsidR="00312AA1" w:rsidRDefault="00312AA1">
      <w:pPr>
        <w:spacing w:after="200" w:line="276" w:lineRule="auto"/>
      </w:pPr>
      <w:r>
        <w:br w:type="page"/>
      </w:r>
    </w:p>
    <w:p w14:paraId="518B1ACF" w14:textId="61923E64" w:rsidR="00312AA1" w:rsidRDefault="00312AA1" w:rsidP="00763D16">
      <w:pPr>
        <w:pStyle w:val="Heading1"/>
        <w:numPr>
          <w:ilvl w:val="0"/>
          <w:numId w:val="0"/>
        </w:numPr>
      </w:pPr>
      <w:bookmarkStart w:id="31" w:name="_Toc485826248"/>
      <w:r>
        <w:lastRenderedPageBreak/>
        <w:t>Appendix 3 – Renaming File Extensions</w:t>
      </w:r>
      <w:bookmarkEnd w:id="31"/>
    </w:p>
    <w:p w14:paraId="11C2462E" w14:textId="650B074F" w:rsidR="00312AA1" w:rsidRDefault="00312AA1" w:rsidP="00312AA1">
      <w:pPr>
        <w:pStyle w:val="Heading2"/>
      </w:pPr>
      <w:bookmarkStart w:id="32" w:name="_Toc485826249"/>
      <w:r>
        <w:t>Within DOMN-Desktop/Windows 7</w:t>
      </w:r>
      <w:bookmarkEnd w:id="32"/>
    </w:p>
    <w:p w14:paraId="1E4700DB" w14:textId="77777777" w:rsidR="00312AA1" w:rsidRDefault="00312AA1" w:rsidP="00312AA1"/>
    <w:p w14:paraId="24F88DBA" w14:textId="3B9DB317" w:rsidR="00312AA1" w:rsidRDefault="00312AA1" w:rsidP="00312AA1">
      <w:r>
        <w:t>Open the Pictures Folder, then click Organise and “Folder and search options”</w:t>
      </w:r>
    </w:p>
    <w:p w14:paraId="6E61ECF0" w14:textId="67856829" w:rsidR="00312AA1" w:rsidRDefault="00312AA1" w:rsidP="00312AA1">
      <w:r>
        <w:rPr>
          <w:noProof/>
          <w:lang w:val="en-AU" w:eastAsia="en-AU"/>
        </w:rPr>
        <w:drawing>
          <wp:inline distT="0" distB="0" distL="0" distR="0" wp14:anchorId="03F9E742" wp14:editId="7318E7E0">
            <wp:extent cx="3892813" cy="2056964"/>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904069" cy="2062912"/>
                    </a:xfrm>
                    <a:prstGeom prst="rect">
                      <a:avLst/>
                    </a:prstGeom>
                  </pic:spPr>
                </pic:pic>
              </a:graphicData>
            </a:graphic>
          </wp:inline>
        </w:drawing>
      </w:r>
    </w:p>
    <w:p w14:paraId="29CB05CC" w14:textId="77777777" w:rsidR="00312AA1" w:rsidRDefault="00312AA1" w:rsidP="00312AA1"/>
    <w:p w14:paraId="2BEC5AEA" w14:textId="16D643ED" w:rsidR="00312AA1" w:rsidRDefault="00312AA1" w:rsidP="00312AA1">
      <w:r>
        <w:t>Then click the View tab and clear the tick from “Hide extensions of known file types” and click OK</w:t>
      </w:r>
    </w:p>
    <w:p w14:paraId="6BB3FF86" w14:textId="07042D2E" w:rsidR="00312AA1" w:rsidRDefault="00312AA1" w:rsidP="00312AA1">
      <w:r>
        <w:rPr>
          <w:noProof/>
          <w:lang w:val="en-AU" w:eastAsia="en-AU"/>
        </w:rPr>
        <w:drawing>
          <wp:inline distT="0" distB="0" distL="0" distR="0" wp14:anchorId="4645F2C3" wp14:editId="047EED66">
            <wp:extent cx="3657600" cy="44862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657600" cy="4486275"/>
                    </a:xfrm>
                    <a:prstGeom prst="rect">
                      <a:avLst/>
                    </a:prstGeom>
                  </pic:spPr>
                </pic:pic>
              </a:graphicData>
            </a:graphic>
          </wp:inline>
        </w:drawing>
      </w:r>
    </w:p>
    <w:p w14:paraId="34F88AAE" w14:textId="77777777" w:rsidR="00312AA1" w:rsidRDefault="00312AA1" w:rsidP="00312AA1"/>
    <w:p w14:paraId="1D848173" w14:textId="77777777" w:rsidR="00C87338" w:rsidRDefault="00C87338" w:rsidP="00312AA1"/>
    <w:p w14:paraId="6BD21A85" w14:textId="7BA9DC47" w:rsidR="00312AA1" w:rsidRDefault="00312AA1" w:rsidP="00312AA1">
      <w:r>
        <w:lastRenderedPageBreak/>
        <w:t xml:space="preserve">You should now be able to see the three letter extension of each file name. In this example, the image files have JPG as the file extension. </w:t>
      </w:r>
    </w:p>
    <w:p w14:paraId="02185CB9" w14:textId="1BB93E73" w:rsidR="00312AA1" w:rsidRDefault="00312AA1" w:rsidP="00312AA1">
      <w:r>
        <w:rPr>
          <w:noProof/>
          <w:lang w:val="en-AU" w:eastAsia="en-AU"/>
        </w:rPr>
        <w:drawing>
          <wp:inline distT="0" distB="0" distL="0" distR="0" wp14:anchorId="2C9D94F3" wp14:editId="3467F995">
            <wp:extent cx="3448050" cy="2057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448050" cy="2057400"/>
                    </a:xfrm>
                    <a:prstGeom prst="rect">
                      <a:avLst/>
                    </a:prstGeom>
                  </pic:spPr>
                </pic:pic>
              </a:graphicData>
            </a:graphic>
          </wp:inline>
        </w:drawing>
      </w:r>
    </w:p>
    <w:p w14:paraId="384B5183" w14:textId="64B4DDD0" w:rsidR="00312AA1" w:rsidRDefault="00312AA1" w:rsidP="00312AA1">
      <w:r>
        <w:t xml:space="preserve">Before attaching them to an item in Online Service Desk, the file extension will need to be changed to jpg. To do this, right click the file and choose Rename. You will need to change the </w:t>
      </w:r>
      <w:r w:rsidRPr="00312AA1">
        <w:rPr>
          <w:b/>
          <w:i/>
        </w:rPr>
        <w:t>name of the file slightly</w:t>
      </w:r>
      <w:r>
        <w:t xml:space="preserve"> as well as changing the file extension. In this example I will change the file to Tandem Stroller2.jpg</w:t>
      </w:r>
    </w:p>
    <w:p w14:paraId="217D02FA" w14:textId="1AAB126F" w:rsidR="00312AA1" w:rsidRDefault="00312AA1" w:rsidP="00312AA1">
      <w:r>
        <w:rPr>
          <w:noProof/>
          <w:lang w:val="en-AU" w:eastAsia="en-AU"/>
        </w:rPr>
        <w:drawing>
          <wp:inline distT="0" distB="0" distL="0" distR="0" wp14:anchorId="2FEEDE27" wp14:editId="79CD4FFD">
            <wp:extent cx="3295650" cy="20859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295650" cy="2085975"/>
                    </a:xfrm>
                    <a:prstGeom prst="rect">
                      <a:avLst/>
                    </a:prstGeom>
                  </pic:spPr>
                </pic:pic>
              </a:graphicData>
            </a:graphic>
          </wp:inline>
        </w:drawing>
      </w:r>
    </w:p>
    <w:p w14:paraId="09AE5BBE" w14:textId="77777777" w:rsidR="00312AA1" w:rsidRDefault="00312AA1" w:rsidP="00312AA1"/>
    <w:p w14:paraId="6D638CEE" w14:textId="099804E4" w:rsidR="00312AA1" w:rsidRDefault="00312AA1" w:rsidP="00312AA1">
      <w:r>
        <w:t xml:space="preserve">This file can now be attached to any OSD item. </w:t>
      </w:r>
    </w:p>
    <w:p w14:paraId="5F73A7D2" w14:textId="20ED167E" w:rsidR="00C87338" w:rsidRDefault="00C87338" w:rsidP="00C87338">
      <w:pPr>
        <w:pStyle w:val="Heading2"/>
      </w:pPr>
      <w:bookmarkStart w:id="33" w:name="_Toc485826250"/>
      <w:r>
        <w:t>Windows 10</w:t>
      </w:r>
      <w:bookmarkEnd w:id="33"/>
    </w:p>
    <w:p w14:paraId="292083F9" w14:textId="77777777" w:rsidR="00C87338" w:rsidRDefault="00C87338" w:rsidP="00312AA1"/>
    <w:p w14:paraId="27297950" w14:textId="1C85D9D4" w:rsidR="00C87338" w:rsidRDefault="00C87338" w:rsidP="00C87338">
      <w:r>
        <w:t xml:space="preserve">Open the Pictures Folder, then click </w:t>
      </w:r>
      <w:r>
        <w:t>the View tab and tick “File name extensions”</w:t>
      </w:r>
    </w:p>
    <w:p w14:paraId="42849A4B" w14:textId="77777777" w:rsidR="00C87338" w:rsidRDefault="00C87338" w:rsidP="00312AA1"/>
    <w:p w14:paraId="742003C3" w14:textId="09D20FC6" w:rsidR="00C87338" w:rsidRDefault="00C87338" w:rsidP="00312AA1">
      <w:r w:rsidRPr="00C87338">
        <w:rPr>
          <w:noProof/>
          <w:bdr w:val="single" w:sz="4" w:space="0" w:color="auto"/>
          <w:lang w:val="en-AU" w:eastAsia="en-AU"/>
        </w:rPr>
        <w:drawing>
          <wp:inline distT="0" distB="0" distL="0" distR="0" wp14:anchorId="5AB3CB96" wp14:editId="6C9E5F06">
            <wp:extent cx="5835650" cy="168783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35650" cy="1687830"/>
                    </a:xfrm>
                    <a:prstGeom prst="rect">
                      <a:avLst/>
                    </a:prstGeom>
                  </pic:spPr>
                </pic:pic>
              </a:graphicData>
            </a:graphic>
          </wp:inline>
        </w:drawing>
      </w:r>
    </w:p>
    <w:p w14:paraId="1CF47C78" w14:textId="473D15A6" w:rsidR="00C87338" w:rsidRDefault="00C87338" w:rsidP="00C87338">
      <w:r>
        <w:lastRenderedPageBreak/>
        <w:t>You should now be able to see the three letter extension of each file name. In this example, the image file</w:t>
      </w:r>
      <w:r>
        <w:t xml:space="preserve"> has</w:t>
      </w:r>
      <w:r>
        <w:t xml:space="preserve"> JPG as the file extension. </w:t>
      </w:r>
    </w:p>
    <w:p w14:paraId="6A57DA2A" w14:textId="617A8701" w:rsidR="00C87338" w:rsidRDefault="00C87338" w:rsidP="00C87338">
      <w:r w:rsidRPr="00C87338">
        <w:rPr>
          <w:noProof/>
          <w:bdr w:val="single" w:sz="4" w:space="0" w:color="auto"/>
          <w:lang w:val="en-AU" w:eastAsia="en-AU"/>
        </w:rPr>
        <w:drawing>
          <wp:inline distT="0" distB="0" distL="0" distR="0" wp14:anchorId="349A117F" wp14:editId="19E00B26">
            <wp:extent cx="5835650" cy="168783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35650" cy="1687830"/>
                    </a:xfrm>
                    <a:prstGeom prst="rect">
                      <a:avLst/>
                    </a:prstGeom>
                  </pic:spPr>
                </pic:pic>
              </a:graphicData>
            </a:graphic>
          </wp:inline>
        </w:drawing>
      </w:r>
    </w:p>
    <w:p w14:paraId="47595D8A" w14:textId="5DD07CAB" w:rsidR="00C87338" w:rsidRDefault="00C87338" w:rsidP="00C87338">
      <w:r>
        <w:t xml:space="preserve">Before attaching them to an item in Online Service Desk, the file extension will need to be changed to jpg. To do this, right click the file and choose Rename. You will need to change the </w:t>
      </w:r>
      <w:r w:rsidRPr="00312AA1">
        <w:rPr>
          <w:b/>
          <w:i/>
        </w:rPr>
        <w:t>name of the file slightly</w:t>
      </w:r>
      <w:r>
        <w:t xml:space="preserve"> as well as changing the file extension. In this example I will change the file to </w:t>
      </w:r>
      <w:r>
        <w:t>Sample</w:t>
      </w:r>
      <w:r>
        <w:t>2.jpg</w:t>
      </w:r>
    </w:p>
    <w:p w14:paraId="4A6660A2" w14:textId="6C7CAE6B" w:rsidR="00C87338" w:rsidRDefault="00C87338" w:rsidP="00C87338">
      <w:r>
        <w:rPr>
          <w:noProof/>
          <w:lang w:val="en-AU" w:eastAsia="en-AU"/>
        </w:rPr>
        <w:drawing>
          <wp:inline distT="0" distB="0" distL="0" distR="0" wp14:anchorId="2BABD9CA" wp14:editId="7ACED98B">
            <wp:extent cx="1571625" cy="10287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571625" cy="1028700"/>
                    </a:xfrm>
                    <a:prstGeom prst="rect">
                      <a:avLst/>
                    </a:prstGeom>
                  </pic:spPr>
                </pic:pic>
              </a:graphicData>
            </a:graphic>
          </wp:inline>
        </w:drawing>
      </w:r>
    </w:p>
    <w:p w14:paraId="5495F719" w14:textId="77777777" w:rsidR="00C87338" w:rsidRDefault="00C87338" w:rsidP="00C87338"/>
    <w:p w14:paraId="18356887" w14:textId="77777777" w:rsidR="00C87338" w:rsidRDefault="00C87338" w:rsidP="00C87338">
      <w:r>
        <w:t xml:space="preserve">This file can now be attached to any OSD item. </w:t>
      </w:r>
    </w:p>
    <w:p w14:paraId="12B056CE" w14:textId="77777777" w:rsidR="00C87338" w:rsidRDefault="00C87338" w:rsidP="00312AA1"/>
    <w:sectPr w:rsidR="00C87338" w:rsidSect="00A047E2">
      <w:headerReference w:type="default" r:id="rId64"/>
      <w:footerReference w:type="default" r:id="rId65"/>
      <w:pgSz w:w="11906" w:h="16838" w:code="9"/>
      <w:pgMar w:top="1701" w:right="1276" w:bottom="1440" w:left="1440"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CD7EEE" w14:textId="77777777" w:rsidR="00E35B82" w:rsidRDefault="00E35B82" w:rsidP="00594359">
      <w:r>
        <w:separator/>
      </w:r>
    </w:p>
  </w:endnote>
  <w:endnote w:type="continuationSeparator" w:id="0">
    <w:p w14:paraId="12F71F79" w14:textId="77777777" w:rsidR="00E35B82" w:rsidRDefault="00E35B82" w:rsidP="005943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6F0A0B" w14:textId="04FF4987" w:rsidR="00595792" w:rsidRPr="00302E1C" w:rsidRDefault="00595792" w:rsidP="002255B7">
    <w:pPr>
      <w:pStyle w:val="Footer"/>
      <w:tabs>
        <w:tab w:val="clear" w:pos="4513"/>
        <w:tab w:val="clear" w:pos="9026"/>
        <w:tab w:val="center" w:pos="8364"/>
        <w:tab w:val="left" w:pos="14034"/>
      </w:tabs>
      <w:ind w:right="-591"/>
      <w:rPr>
        <w:rStyle w:val="SubtleEmphasis1"/>
        <w:color w:val="FFFFFF"/>
      </w:rPr>
    </w:pPr>
    <w:r w:rsidRPr="00302E1C">
      <w:rPr>
        <w:noProof/>
        <w:color w:val="FFFFFF"/>
        <w:lang w:val="en-AU" w:eastAsia="en-AU"/>
      </w:rPr>
      <w:drawing>
        <wp:anchor distT="0" distB="0" distL="114300" distR="114300" simplePos="0" relativeHeight="251658752" behindDoc="1" locked="0" layoutInCell="1" allowOverlap="1" wp14:anchorId="456F0A15" wp14:editId="456F0A16">
          <wp:simplePos x="0" y="0"/>
          <wp:positionH relativeFrom="page">
            <wp:align>right</wp:align>
          </wp:positionH>
          <wp:positionV relativeFrom="paragraph">
            <wp:posOffset>-90437</wp:posOffset>
          </wp:positionV>
          <wp:extent cx="7615555" cy="720090"/>
          <wp:effectExtent l="0" t="0" r="4445" b="3810"/>
          <wp:wrapNone/>
          <wp:docPr id="40" name="Picture 40" descr="DIO_LETTERHEAD bottom strip-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O_LETTERHEAD bottom strip-pla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5555" cy="72009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ubtleEmphasis1"/>
        <w:color w:val="FFFFFF"/>
      </w:rPr>
      <w:t>Online Service Desk User Guide</w:t>
    </w:r>
    <w:r>
      <w:rPr>
        <w:rStyle w:val="SubtleEmphasis1"/>
        <w:color w:val="FFFFFF"/>
      </w:rPr>
      <w:tab/>
      <w:t xml:space="preserve">Page </w:t>
    </w:r>
    <w:r>
      <w:rPr>
        <w:rStyle w:val="SubtleEmphasis1"/>
        <w:color w:val="FFFFFF"/>
      </w:rPr>
      <w:fldChar w:fldCharType="begin"/>
    </w:r>
    <w:r>
      <w:rPr>
        <w:rStyle w:val="SubtleEmphasis1"/>
        <w:color w:val="FFFFFF"/>
      </w:rPr>
      <w:instrText xml:space="preserve"> PAGE   \* MERGEFORMAT </w:instrText>
    </w:r>
    <w:r>
      <w:rPr>
        <w:rStyle w:val="SubtleEmphasis1"/>
        <w:color w:val="FFFFFF"/>
      </w:rPr>
      <w:fldChar w:fldCharType="separate"/>
    </w:r>
    <w:r w:rsidR="00F02800">
      <w:rPr>
        <w:rStyle w:val="SubtleEmphasis1"/>
        <w:noProof/>
        <w:color w:val="FFFFFF"/>
      </w:rPr>
      <w:t>24</w:t>
    </w:r>
    <w:r>
      <w:rPr>
        <w:rStyle w:val="SubtleEmphasis1"/>
        <w:color w:val="FFFFFF"/>
      </w:rPr>
      <w:fldChar w:fldCharType="end"/>
    </w:r>
    <w:r>
      <w:rPr>
        <w:rStyle w:val="SubtleEmphasis1"/>
        <w:color w:val="FFFFFF"/>
      </w:rPr>
      <w:t xml:space="preserve"> of </w:t>
    </w:r>
    <w:r>
      <w:rPr>
        <w:rStyle w:val="SubtleEmphasis1"/>
        <w:color w:val="FFFFFF"/>
      </w:rPr>
      <w:fldChar w:fldCharType="begin"/>
    </w:r>
    <w:r>
      <w:rPr>
        <w:rStyle w:val="SubtleEmphasis1"/>
        <w:color w:val="FFFFFF"/>
      </w:rPr>
      <w:instrText xml:space="preserve"> NUMPAGES   \* MERGEFORMAT </w:instrText>
    </w:r>
    <w:r>
      <w:rPr>
        <w:rStyle w:val="SubtleEmphasis1"/>
        <w:color w:val="FFFFFF"/>
      </w:rPr>
      <w:fldChar w:fldCharType="separate"/>
    </w:r>
    <w:r w:rsidR="00F02800">
      <w:rPr>
        <w:rStyle w:val="SubtleEmphasis1"/>
        <w:noProof/>
        <w:color w:val="FFFFFF"/>
      </w:rPr>
      <w:t>26</w:t>
    </w:r>
    <w:r>
      <w:rPr>
        <w:rStyle w:val="SubtleEmphasis1"/>
        <w:color w:val="FFFFFF"/>
      </w:rPr>
      <w:fldChar w:fldCharType="end"/>
    </w:r>
  </w:p>
  <w:p w14:paraId="456F0A0C" w14:textId="139C9E85" w:rsidR="00595792" w:rsidRPr="006F5DD8" w:rsidRDefault="00595792" w:rsidP="002255B7">
    <w:pPr>
      <w:pStyle w:val="Footer"/>
      <w:ind w:firstLine="720"/>
      <w:rPr>
        <w:color w:val="FFFFFF" w:themeColor="background1"/>
      </w:rPr>
    </w:pPr>
    <w:r w:rsidRPr="006F5DD8">
      <w:rPr>
        <w:color w:val="FFFFFF" w:themeColor="background1"/>
      </w:rPr>
      <w:tab/>
      <w:t xml:space="preserve">Updated </w:t>
    </w:r>
    <w:r w:rsidR="00A37EE7">
      <w:rPr>
        <w:color w:val="FFFFFF" w:themeColor="background1"/>
      </w:rPr>
      <w:t>21</w:t>
    </w:r>
    <w:r w:rsidRPr="006F5DD8">
      <w:rPr>
        <w:color w:val="FFFFFF" w:themeColor="background1"/>
      </w:rPr>
      <w:t xml:space="preserve"> </w:t>
    </w:r>
    <w:r>
      <w:rPr>
        <w:color w:val="FFFFFF" w:themeColor="background1"/>
      </w:rPr>
      <w:t>June</w:t>
    </w:r>
    <w:r w:rsidRPr="006F5DD8">
      <w:rPr>
        <w:color w:val="FFFFFF" w:themeColor="background1"/>
      </w:rPr>
      <w:t xml:space="preserve"> 2017</w:t>
    </w:r>
  </w:p>
  <w:p w14:paraId="456F0A0D" w14:textId="77777777" w:rsidR="00595792" w:rsidRDefault="00595792" w:rsidP="002255B7">
    <w:pPr>
      <w:pStyle w:val="Footer"/>
      <w:ind w:firstLine="720"/>
    </w:pPr>
  </w:p>
  <w:p w14:paraId="456F0A0E" w14:textId="77777777" w:rsidR="00595792" w:rsidRPr="00690D56" w:rsidRDefault="00595792" w:rsidP="002255B7">
    <w:pPr>
      <w:pStyle w:val="Footer"/>
      <w:ind w:firstLine="7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81CCE9" w14:textId="77777777" w:rsidR="00E35B82" w:rsidRDefault="00E35B82" w:rsidP="00594359">
      <w:r>
        <w:separator/>
      </w:r>
    </w:p>
  </w:footnote>
  <w:footnote w:type="continuationSeparator" w:id="0">
    <w:p w14:paraId="1C91B31F" w14:textId="77777777" w:rsidR="00E35B82" w:rsidRDefault="00E35B82" w:rsidP="005943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6F0A0A" w14:textId="77777777" w:rsidR="00595792" w:rsidRDefault="00595792" w:rsidP="00F77FB1">
    <w:pPr>
      <w:pStyle w:val="Header"/>
      <w:pBdr>
        <w:bottom w:val="single" w:sz="4" w:space="1" w:color="auto"/>
      </w:pBdr>
      <w:jc w:val="center"/>
    </w:pPr>
    <w:r w:rsidRPr="00F77FB1">
      <w:rPr>
        <w:noProof/>
        <w:lang w:val="en-AU" w:eastAsia="en-AU"/>
      </w:rPr>
      <w:drawing>
        <wp:inline distT="0" distB="0" distL="0" distR="0" wp14:anchorId="456F0A13" wp14:editId="456F0A14">
          <wp:extent cx="4114800" cy="1026795"/>
          <wp:effectExtent l="0" t="0" r="0" b="1905"/>
          <wp:docPr id="15" name="Picture 15" descr="C:\Users\kate.bennett\AppData\Local\Microsoft\Windows\INetCache\Content.Outlook\OCFX7VIM\Agency_Logos_432x108px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e.bennett\AppData\Local\Microsoft\Windows\INetCache\Content.Outlook\OCFX7VIM\Agency_Logos_432x108px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4800" cy="102679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17AA10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8C91D3A"/>
    <w:multiLevelType w:val="hybridMultilevel"/>
    <w:tmpl w:val="00064D2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 w15:restartNumberingAfterBreak="0">
    <w:nsid w:val="1AC23768"/>
    <w:multiLevelType w:val="hybridMultilevel"/>
    <w:tmpl w:val="9C364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0306BF4"/>
    <w:multiLevelType w:val="hybridMultilevel"/>
    <w:tmpl w:val="B9242E96"/>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4197382"/>
    <w:multiLevelType w:val="hybridMultilevel"/>
    <w:tmpl w:val="28C201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881733E"/>
    <w:multiLevelType w:val="hybridMultilevel"/>
    <w:tmpl w:val="C812D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DE076FB"/>
    <w:multiLevelType w:val="multilevel"/>
    <w:tmpl w:val="1D94148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AD520FC"/>
    <w:multiLevelType w:val="hybridMultilevel"/>
    <w:tmpl w:val="34586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C857230"/>
    <w:multiLevelType w:val="hybridMultilevel"/>
    <w:tmpl w:val="E89A2098"/>
    <w:lvl w:ilvl="0" w:tplc="C4FC9DAC">
      <w:start w:val="1"/>
      <w:numFmt w:val="bullet"/>
      <w:pStyle w:val="ListParagraph"/>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0"/>
  </w:num>
  <w:num w:numId="5">
    <w:abstractNumId w:val="0"/>
  </w:num>
  <w:num w:numId="6">
    <w:abstractNumId w:val="8"/>
  </w:num>
  <w:num w:numId="7">
    <w:abstractNumId w:val="3"/>
  </w:num>
  <w:num w:numId="8">
    <w:abstractNumId w:val="1"/>
  </w:num>
  <w:num w:numId="9">
    <w:abstractNumId w:val="5"/>
  </w:num>
  <w:num w:numId="10">
    <w:abstractNumId w:val="2"/>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2BD"/>
    <w:rsid w:val="00003BC6"/>
    <w:rsid w:val="000121CD"/>
    <w:rsid w:val="0002673D"/>
    <w:rsid w:val="000559B4"/>
    <w:rsid w:val="00057E4E"/>
    <w:rsid w:val="00065A01"/>
    <w:rsid w:val="000726C4"/>
    <w:rsid w:val="000764A4"/>
    <w:rsid w:val="00080C50"/>
    <w:rsid w:val="00083597"/>
    <w:rsid w:val="000E56B4"/>
    <w:rsid w:val="000F2EA4"/>
    <w:rsid w:val="00102177"/>
    <w:rsid w:val="00117C9C"/>
    <w:rsid w:val="001842FB"/>
    <w:rsid w:val="001916A5"/>
    <w:rsid w:val="00195782"/>
    <w:rsid w:val="001B3471"/>
    <w:rsid w:val="001C42E7"/>
    <w:rsid w:val="001E219F"/>
    <w:rsid w:val="002202EB"/>
    <w:rsid w:val="002255B7"/>
    <w:rsid w:val="00227664"/>
    <w:rsid w:val="00240CDA"/>
    <w:rsid w:val="00265492"/>
    <w:rsid w:val="0029492A"/>
    <w:rsid w:val="002D761D"/>
    <w:rsid w:val="00312AA1"/>
    <w:rsid w:val="00332772"/>
    <w:rsid w:val="003D704C"/>
    <w:rsid w:val="003F4802"/>
    <w:rsid w:val="00414591"/>
    <w:rsid w:val="00457928"/>
    <w:rsid w:val="00457BA5"/>
    <w:rsid w:val="0047665E"/>
    <w:rsid w:val="004B0ACC"/>
    <w:rsid w:val="004D6082"/>
    <w:rsid w:val="0051485B"/>
    <w:rsid w:val="00594359"/>
    <w:rsid w:val="00595792"/>
    <w:rsid w:val="005B34B8"/>
    <w:rsid w:val="005B79D2"/>
    <w:rsid w:val="005C6AA7"/>
    <w:rsid w:val="005D34B2"/>
    <w:rsid w:val="005E7F36"/>
    <w:rsid w:val="00600C6C"/>
    <w:rsid w:val="00605706"/>
    <w:rsid w:val="00665CC5"/>
    <w:rsid w:val="00670331"/>
    <w:rsid w:val="00690D56"/>
    <w:rsid w:val="006945D5"/>
    <w:rsid w:val="006C653C"/>
    <w:rsid w:val="006F0A20"/>
    <w:rsid w:val="006F5DD8"/>
    <w:rsid w:val="00700E43"/>
    <w:rsid w:val="0070143C"/>
    <w:rsid w:val="00703FB9"/>
    <w:rsid w:val="00714F06"/>
    <w:rsid w:val="00763BB6"/>
    <w:rsid w:val="00763D16"/>
    <w:rsid w:val="007A40E1"/>
    <w:rsid w:val="007C1626"/>
    <w:rsid w:val="007C6F90"/>
    <w:rsid w:val="007E3F55"/>
    <w:rsid w:val="008070F7"/>
    <w:rsid w:val="00825009"/>
    <w:rsid w:val="00827E4E"/>
    <w:rsid w:val="00857114"/>
    <w:rsid w:val="0087348A"/>
    <w:rsid w:val="00880D8F"/>
    <w:rsid w:val="008846B0"/>
    <w:rsid w:val="008C5FB9"/>
    <w:rsid w:val="008C7216"/>
    <w:rsid w:val="009123C4"/>
    <w:rsid w:val="00920EC9"/>
    <w:rsid w:val="009452BD"/>
    <w:rsid w:val="0095113A"/>
    <w:rsid w:val="00960AE3"/>
    <w:rsid w:val="00962985"/>
    <w:rsid w:val="00962AFD"/>
    <w:rsid w:val="00967982"/>
    <w:rsid w:val="00974146"/>
    <w:rsid w:val="00974399"/>
    <w:rsid w:val="00974B95"/>
    <w:rsid w:val="009C6A81"/>
    <w:rsid w:val="009D48D4"/>
    <w:rsid w:val="009E3EAD"/>
    <w:rsid w:val="009E7CC6"/>
    <w:rsid w:val="00A047E2"/>
    <w:rsid w:val="00A1044C"/>
    <w:rsid w:val="00A11C14"/>
    <w:rsid w:val="00A123C2"/>
    <w:rsid w:val="00A25A93"/>
    <w:rsid w:val="00A37EE7"/>
    <w:rsid w:val="00A45CCD"/>
    <w:rsid w:val="00A64A94"/>
    <w:rsid w:val="00AC4023"/>
    <w:rsid w:val="00AF0675"/>
    <w:rsid w:val="00AF12B3"/>
    <w:rsid w:val="00AF5B3B"/>
    <w:rsid w:val="00B177E9"/>
    <w:rsid w:val="00B43E77"/>
    <w:rsid w:val="00B5198F"/>
    <w:rsid w:val="00B527C4"/>
    <w:rsid w:val="00B9061A"/>
    <w:rsid w:val="00BA3B62"/>
    <w:rsid w:val="00BA4FDC"/>
    <w:rsid w:val="00BC5585"/>
    <w:rsid w:val="00BC727E"/>
    <w:rsid w:val="00BD77C1"/>
    <w:rsid w:val="00BE0673"/>
    <w:rsid w:val="00C01D53"/>
    <w:rsid w:val="00C4131F"/>
    <w:rsid w:val="00C44C13"/>
    <w:rsid w:val="00C87338"/>
    <w:rsid w:val="00C90AA2"/>
    <w:rsid w:val="00C9151E"/>
    <w:rsid w:val="00C9360A"/>
    <w:rsid w:val="00C9641D"/>
    <w:rsid w:val="00CE433E"/>
    <w:rsid w:val="00D04035"/>
    <w:rsid w:val="00D0721E"/>
    <w:rsid w:val="00D473C1"/>
    <w:rsid w:val="00D55CEA"/>
    <w:rsid w:val="00D63134"/>
    <w:rsid w:val="00D925D8"/>
    <w:rsid w:val="00DB1FA1"/>
    <w:rsid w:val="00DC0C49"/>
    <w:rsid w:val="00DC3843"/>
    <w:rsid w:val="00DD1812"/>
    <w:rsid w:val="00DD6309"/>
    <w:rsid w:val="00DE5916"/>
    <w:rsid w:val="00DF217C"/>
    <w:rsid w:val="00E24C7D"/>
    <w:rsid w:val="00E35B82"/>
    <w:rsid w:val="00E40485"/>
    <w:rsid w:val="00E90A97"/>
    <w:rsid w:val="00E97E04"/>
    <w:rsid w:val="00EB00F8"/>
    <w:rsid w:val="00EB650E"/>
    <w:rsid w:val="00EB7E18"/>
    <w:rsid w:val="00EE4C42"/>
    <w:rsid w:val="00EF1DDE"/>
    <w:rsid w:val="00EF5707"/>
    <w:rsid w:val="00F02800"/>
    <w:rsid w:val="00F13EE0"/>
    <w:rsid w:val="00F727A9"/>
    <w:rsid w:val="00F77FB1"/>
    <w:rsid w:val="00FC13B8"/>
    <w:rsid w:val="00FE551D"/>
    <w:rsid w:val="00FF52F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6F08EA"/>
  <w15:docId w15:val="{671C80C2-A1AF-4B71-893C-C20C0D664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F5 Normal"/>
    <w:qFormat/>
    <w:rsid w:val="001916A5"/>
    <w:pPr>
      <w:spacing w:after="0" w:line="240" w:lineRule="auto"/>
    </w:pPr>
    <w:rPr>
      <w:rFonts w:eastAsia="MS Mincho" w:cs="Times New Roman"/>
      <w:szCs w:val="24"/>
      <w:lang w:val="en-GB"/>
    </w:rPr>
  </w:style>
  <w:style w:type="paragraph" w:styleId="Heading1">
    <w:name w:val="heading 1"/>
    <w:aliases w:val="F5 Title,F5,H1,proj,proj1,proj5,proj6,proj7,proj8,proj9,proj10,proj11,proj12,proj13,proj14,proj15,proj51,proj61,proj71,proj81,proj91,proj101,proj111,proj121,proj131,proj141,proj16,proj52,proj62,proj72,proj82,proj92,proj102,proj112,proj122"/>
    <w:basedOn w:val="Normal"/>
    <w:next w:val="Normal"/>
    <w:link w:val="Heading1Char"/>
    <w:qFormat/>
    <w:rsid w:val="00690D56"/>
    <w:pPr>
      <w:keepNext/>
      <w:numPr>
        <w:numId w:val="3"/>
      </w:numPr>
      <w:spacing w:before="240"/>
      <w:outlineLvl w:val="0"/>
    </w:pPr>
    <w:rPr>
      <w:rFonts w:ascii="Calibri" w:hAnsi="Calibri" w:cs="Arial"/>
      <w:b/>
      <w:bCs/>
      <w:color w:val="6E5095" w:themeColor="accent1" w:themeShade="BF"/>
      <w:kern w:val="32"/>
      <w:sz w:val="44"/>
      <w:szCs w:val="32"/>
    </w:rPr>
  </w:style>
  <w:style w:type="paragraph" w:styleId="Heading2">
    <w:name w:val="heading 2"/>
    <w:aliases w:val="F5 Title 2 numbers,F5 Heading 2,H2"/>
    <w:basedOn w:val="Normal"/>
    <w:next w:val="Normal"/>
    <w:link w:val="Heading2Char"/>
    <w:qFormat/>
    <w:rsid w:val="00690D56"/>
    <w:pPr>
      <w:keepNext/>
      <w:numPr>
        <w:ilvl w:val="1"/>
        <w:numId w:val="3"/>
      </w:numPr>
      <w:spacing w:before="240"/>
      <w:outlineLvl w:val="1"/>
    </w:pPr>
    <w:rPr>
      <w:rFonts w:cs="Arial"/>
      <w:bCs/>
      <w:iCs/>
      <w:color w:val="6E5095" w:themeColor="accent1" w:themeShade="BF"/>
      <w:sz w:val="30"/>
      <w:szCs w:val="28"/>
    </w:rPr>
  </w:style>
  <w:style w:type="paragraph" w:styleId="Heading3">
    <w:name w:val="heading 3"/>
    <w:aliases w:val="F5 Title 3,F5 Heading 3"/>
    <w:basedOn w:val="Heading1"/>
    <w:next w:val="Normal"/>
    <w:link w:val="Heading3Char"/>
    <w:qFormat/>
    <w:rsid w:val="00227664"/>
    <w:pPr>
      <w:numPr>
        <w:ilvl w:val="2"/>
      </w:numPr>
      <w:outlineLvl w:val="2"/>
    </w:pPr>
    <w:rPr>
      <w:b w:val="0"/>
      <w:bCs w:val="0"/>
      <w:sz w:val="26"/>
      <w:szCs w:val="26"/>
    </w:rPr>
  </w:style>
  <w:style w:type="paragraph" w:styleId="Heading4">
    <w:name w:val="heading 4"/>
    <w:aliases w:val="F5 Body Title 4"/>
    <w:basedOn w:val="Normal"/>
    <w:next w:val="Normal"/>
    <w:link w:val="Heading4Char"/>
    <w:qFormat/>
    <w:rsid w:val="001842FB"/>
    <w:pPr>
      <w:keepNext/>
      <w:spacing w:before="240"/>
      <w:outlineLvl w:val="3"/>
    </w:pPr>
    <w:rPr>
      <w:b/>
      <w:bCs/>
      <w:color w:val="231F20"/>
      <w:szCs w:val="28"/>
    </w:rPr>
  </w:style>
  <w:style w:type="paragraph" w:styleId="Heading5">
    <w:name w:val="heading 5"/>
    <w:aliases w:val="F5 Title 2.2"/>
    <w:basedOn w:val="Normal"/>
    <w:next w:val="Normal"/>
    <w:link w:val="Heading5Char"/>
    <w:uiPriority w:val="9"/>
    <w:unhideWhenUsed/>
    <w:rsid w:val="00FF52F0"/>
    <w:pPr>
      <w:keepNext/>
      <w:keepLines/>
      <w:spacing w:before="200"/>
      <w:outlineLvl w:val="4"/>
    </w:pPr>
    <w:rPr>
      <w:rFonts w:eastAsiaTheme="majorEastAsia" w:cstheme="majorBidi"/>
      <w:color w:val="38384E"/>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5 Title Char,F5 Char,H1 Char,proj Char,proj1 Char,proj5 Char,proj6 Char,proj7 Char,proj8 Char,proj9 Char,proj10 Char,proj11 Char,proj12 Char,proj13 Char,proj14 Char,proj15 Char,proj51 Char,proj61 Char,proj71 Char,proj81 Char,proj91 Char"/>
    <w:basedOn w:val="DefaultParagraphFont"/>
    <w:link w:val="Heading1"/>
    <w:rsid w:val="00690D56"/>
    <w:rPr>
      <w:rFonts w:ascii="Calibri" w:eastAsia="MS Mincho" w:hAnsi="Calibri" w:cs="Arial"/>
      <w:b/>
      <w:bCs/>
      <w:color w:val="6E5095" w:themeColor="accent1" w:themeShade="BF"/>
      <w:kern w:val="32"/>
      <w:sz w:val="44"/>
      <w:szCs w:val="32"/>
      <w:lang w:val="en-GB"/>
    </w:rPr>
  </w:style>
  <w:style w:type="character" w:customStyle="1" w:styleId="Heading2Char">
    <w:name w:val="Heading 2 Char"/>
    <w:aliases w:val="F5 Title 2 numbers Char,F5 Heading 2 Char,H2 Char"/>
    <w:link w:val="Heading2"/>
    <w:rsid w:val="00690D56"/>
    <w:rPr>
      <w:rFonts w:eastAsia="MS Mincho" w:cs="Arial"/>
      <w:bCs/>
      <w:iCs/>
      <w:color w:val="6E5095" w:themeColor="accent1" w:themeShade="BF"/>
      <w:sz w:val="30"/>
      <w:szCs w:val="28"/>
      <w:lang w:val="en-GB"/>
    </w:rPr>
  </w:style>
  <w:style w:type="character" w:customStyle="1" w:styleId="Heading3Char">
    <w:name w:val="Heading 3 Char"/>
    <w:aliases w:val="F5 Title 3 Char,F5 Heading 3 Char"/>
    <w:basedOn w:val="DefaultParagraphFont"/>
    <w:link w:val="Heading3"/>
    <w:rsid w:val="00227664"/>
    <w:rPr>
      <w:rFonts w:ascii="Calibri" w:eastAsia="MS Mincho" w:hAnsi="Calibri" w:cs="Arial"/>
      <w:color w:val="BCCE32"/>
      <w:kern w:val="32"/>
      <w:sz w:val="26"/>
      <w:szCs w:val="26"/>
      <w:lang w:val="en-GB"/>
    </w:rPr>
  </w:style>
  <w:style w:type="character" w:customStyle="1" w:styleId="Heading4Char">
    <w:name w:val="Heading 4 Char"/>
    <w:aliases w:val="F5 Body Title 4 Char"/>
    <w:link w:val="Heading4"/>
    <w:rsid w:val="001842FB"/>
    <w:rPr>
      <w:rFonts w:eastAsia="MS Mincho" w:cs="Times New Roman"/>
      <w:b/>
      <w:bCs/>
      <w:color w:val="231F20"/>
      <w:szCs w:val="28"/>
      <w:lang w:val="en-GB"/>
    </w:rPr>
  </w:style>
  <w:style w:type="paragraph" w:styleId="ListBullet">
    <w:name w:val="List Bullet"/>
    <w:basedOn w:val="Normal"/>
    <w:rsid w:val="001E219F"/>
    <w:pPr>
      <w:numPr>
        <w:numId w:val="5"/>
      </w:numPr>
      <w:spacing w:before="60"/>
    </w:pPr>
    <w:rPr>
      <w:rFonts w:ascii="Calibri" w:eastAsia="Times New Roman" w:hAnsi="Calibri"/>
      <w:lang w:val="en-US"/>
    </w:rPr>
  </w:style>
  <w:style w:type="table" w:styleId="TableGrid8">
    <w:name w:val="Table Grid 8"/>
    <w:aliases w:val="Fusion5 Table"/>
    <w:basedOn w:val="TableNormal"/>
    <w:rsid w:val="001E219F"/>
    <w:pPr>
      <w:spacing w:before="120" w:after="120" w:line="240" w:lineRule="auto"/>
      <w:ind w:left="57" w:right="57"/>
    </w:pPr>
    <w:rPr>
      <w:rFonts w:ascii="Calibri" w:eastAsia="Times New Roman" w:hAnsi="Calibri"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color w:val="FFFFFF"/>
      </w:rPr>
      <w:tblPr/>
      <w:tcPr>
        <w:shd w:val="clear" w:color="auto" w:fill="38384E"/>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eader">
    <w:name w:val="header"/>
    <w:basedOn w:val="Normal"/>
    <w:link w:val="HeaderChar"/>
    <w:uiPriority w:val="99"/>
    <w:unhideWhenUsed/>
    <w:rsid w:val="00594359"/>
    <w:pPr>
      <w:tabs>
        <w:tab w:val="center" w:pos="4513"/>
        <w:tab w:val="right" w:pos="9026"/>
      </w:tabs>
    </w:pPr>
  </w:style>
  <w:style w:type="character" w:customStyle="1" w:styleId="HeaderChar">
    <w:name w:val="Header Char"/>
    <w:basedOn w:val="DefaultParagraphFont"/>
    <w:link w:val="Header"/>
    <w:uiPriority w:val="99"/>
    <w:rsid w:val="00594359"/>
    <w:rPr>
      <w:rFonts w:eastAsia="MS Mincho" w:cs="Times New Roman"/>
      <w:szCs w:val="24"/>
      <w:lang w:val="en-GB"/>
    </w:rPr>
  </w:style>
  <w:style w:type="paragraph" w:styleId="Footer">
    <w:name w:val="footer"/>
    <w:basedOn w:val="Normal"/>
    <w:link w:val="FooterChar"/>
    <w:uiPriority w:val="99"/>
    <w:unhideWhenUsed/>
    <w:rsid w:val="00594359"/>
    <w:pPr>
      <w:tabs>
        <w:tab w:val="center" w:pos="4513"/>
        <w:tab w:val="right" w:pos="9026"/>
      </w:tabs>
    </w:pPr>
  </w:style>
  <w:style w:type="character" w:customStyle="1" w:styleId="FooterChar">
    <w:name w:val="Footer Char"/>
    <w:basedOn w:val="DefaultParagraphFont"/>
    <w:link w:val="Footer"/>
    <w:uiPriority w:val="99"/>
    <w:rsid w:val="00594359"/>
    <w:rPr>
      <w:rFonts w:eastAsia="MS Mincho" w:cs="Times New Roman"/>
      <w:szCs w:val="24"/>
      <w:lang w:val="en-GB"/>
    </w:rPr>
  </w:style>
  <w:style w:type="paragraph" w:styleId="BalloonText">
    <w:name w:val="Balloon Text"/>
    <w:basedOn w:val="Normal"/>
    <w:link w:val="BalloonTextChar"/>
    <w:uiPriority w:val="99"/>
    <w:semiHidden/>
    <w:unhideWhenUsed/>
    <w:rsid w:val="00594359"/>
    <w:rPr>
      <w:rFonts w:ascii="Tahoma" w:hAnsi="Tahoma" w:cs="Tahoma"/>
      <w:sz w:val="16"/>
      <w:szCs w:val="16"/>
    </w:rPr>
  </w:style>
  <w:style w:type="character" w:customStyle="1" w:styleId="BalloonTextChar">
    <w:name w:val="Balloon Text Char"/>
    <w:basedOn w:val="DefaultParagraphFont"/>
    <w:link w:val="BalloonText"/>
    <w:uiPriority w:val="99"/>
    <w:semiHidden/>
    <w:rsid w:val="00594359"/>
    <w:rPr>
      <w:rFonts w:ascii="Tahoma" w:eastAsia="MS Mincho" w:hAnsi="Tahoma" w:cs="Tahoma"/>
      <w:sz w:val="16"/>
      <w:szCs w:val="16"/>
      <w:lang w:val="en-GB"/>
    </w:rPr>
  </w:style>
  <w:style w:type="character" w:customStyle="1" w:styleId="Heading5Char">
    <w:name w:val="Heading 5 Char"/>
    <w:aliases w:val="F5 Title 2.2 Char"/>
    <w:basedOn w:val="DefaultParagraphFont"/>
    <w:link w:val="Heading5"/>
    <w:uiPriority w:val="9"/>
    <w:rsid w:val="00FF52F0"/>
    <w:rPr>
      <w:rFonts w:eastAsiaTheme="majorEastAsia" w:cstheme="majorBidi"/>
      <w:color w:val="38384E"/>
      <w:sz w:val="30"/>
      <w:szCs w:val="24"/>
      <w:lang w:val="en-GB"/>
    </w:rPr>
  </w:style>
  <w:style w:type="paragraph" w:styleId="TOC1">
    <w:name w:val="toc 1"/>
    <w:basedOn w:val="Normal"/>
    <w:next w:val="ListBullet"/>
    <w:autoRedefine/>
    <w:uiPriority w:val="39"/>
    <w:unhideWhenUsed/>
    <w:rsid w:val="007E3F55"/>
    <w:pPr>
      <w:spacing w:after="100"/>
    </w:pPr>
  </w:style>
  <w:style w:type="paragraph" w:styleId="ListParagraph">
    <w:name w:val="List Paragraph"/>
    <w:basedOn w:val="Normal"/>
    <w:uiPriority w:val="34"/>
    <w:qFormat/>
    <w:rsid w:val="00FF52F0"/>
    <w:pPr>
      <w:numPr>
        <w:numId w:val="6"/>
      </w:numPr>
      <w:contextualSpacing/>
    </w:pPr>
  </w:style>
  <w:style w:type="paragraph" w:styleId="NoSpacing">
    <w:name w:val="No Spacing"/>
    <w:basedOn w:val="Normal"/>
    <w:uiPriority w:val="1"/>
    <w:rsid w:val="00FF52F0"/>
    <w:rPr>
      <w:color w:val="BCCE32"/>
      <w:sz w:val="30"/>
      <w:szCs w:val="30"/>
    </w:rPr>
  </w:style>
  <w:style w:type="paragraph" w:customStyle="1" w:styleId="F5Title2">
    <w:name w:val="F5 Title 2"/>
    <w:basedOn w:val="Heading2"/>
    <w:link w:val="F5Title2Char"/>
    <w:rsid w:val="00EB00F8"/>
    <w:pPr>
      <w:numPr>
        <w:numId w:val="0"/>
      </w:numPr>
      <w:ind w:left="431" w:hanging="431"/>
    </w:pPr>
    <w:rPr>
      <w:color w:val="BCCE32" w:themeColor="text2"/>
    </w:rPr>
  </w:style>
  <w:style w:type="table" w:styleId="TableGrid">
    <w:name w:val="Table Grid"/>
    <w:basedOn w:val="TableNormal"/>
    <w:uiPriority w:val="59"/>
    <w:rsid w:val="00B519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color w:val="FFFFFF" w:themeColor="background1"/>
        <w:sz w:val="20"/>
      </w:rPr>
      <w:tblPr/>
      <w:tcPr>
        <w:shd w:val="clear" w:color="auto" w:fill="231F20"/>
      </w:tcPr>
    </w:tblStylePr>
  </w:style>
  <w:style w:type="character" w:customStyle="1" w:styleId="F5Title2Char">
    <w:name w:val="F5 Title 2 Char"/>
    <w:basedOn w:val="Heading1Char"/>
    <w:link w:val="F5Title2"/>
    <w:rsid w:val="00EB00F8"/>
    <w:rPr>
      <w:rFonts w:ascii="Calibri" w:eastAsia="MS Mincho" w:hAnsi="Calibri" w:cs="Arial"/>
      <w:b w:val="0"/>
      <w:bCs/>
      <w:iCs/>
      <w:color w:val="BCCE32" w:themeColor="text2"/>
      <w:kern w:val="32"/>
      <w:sz w:val="30"/>
      <w:szCs w:val="28"/>
      <w:lang w:val="en-GB"/>
    </w:rPr>
  </w:style>
  <w:style w:type="paragraph" w:styleId="TOC2">
    <w:name w:val="toc 2"/>
    <w:basedOn w:val="Normal"/>
    <w:next w:val="Normal"/>
    <w:autoRedefine/>
    <w:uiPriority w:val="39"/>
    <w:unhideWhenUsed/>
    <w:rsid w:val="00EF1DDE"/>
    <w:pPr>
      <w:spacing w:after="100"/>
      <w:ind w:left="200"/>
    </w:pPr>
  </w:style>
  <w:style w:type="paragraph" w:styleId="TOC3">
    <w:name w:val="toc 3"/>
    <w:basedOn w:val="Normal"/>
    <w:next w:val="Normal"/>
    <w:autoRedefine/>
    <w:uiPriority w:val="39"/>
    <w:unhideWhenUsed/>
    <w:rsid w:val="00EF1DDE"/>
    <w:pPr>
      <w:spacing w:after="100"/>
      <w:ind w:left="400"/>
    </w:pPr>
  </w:style>
  <w:style w:type="character" w:styleId="Hyperlink">
    <w:name w:val="Hyperlink"/>
    <w:basedOn w:val="DefaultParagraphFont"/>
    <w:uiPriority w:val="99"/>
    <w:unhideWhenUsed/>
    <w:rsid w:val="0029492A"/>
    <w:rPr>
      <w:color w:val="6E5095" w:themeColor="accent1" w:themeShade="BF"/>
      <w:u w:val="single"/>
    </w:rPr>
  </w:style>
  <w:style w:type="paragraph" w:styleId="TOCHeading">
    <w:name w:val="TOC Heading"/>
    <w:basedOn w:val="Heading1"/>
    <w:next w:val="Normal"/>
    <w:uiPriority w:val="39"/>
    <w:semiHidden/>
    <w:unhideWhenUsed/>
    <w:qFormat/>
    <w:rsid w:val="00EF1DDE"/>
    <w:pPr>
      <w:keepLines/>
      <w:numPr>
        <w:numId w:val="0"/>
      </w:numPr>
      <w:spacing w:before="480" w:line="276" w:lineRule="auto"/>
      <w:outlineLvl w:val="9"/>
    </w:pPr>
    <w:rPr>
      <w:rFonts w:asciiTheme="majorHAnsi" w:eastAsiaTheme="majorEastAsia" w:hAnsiTheme="majorHAnsi" w:cstheme="majorBidi"/>
      <w:kern w:val="0"/>
      <w:sz w:val="28"/>
      <w:szCs w:val="28"/>
      <w:lang w:val="en-US" w:eastAsia="ja-JP"/>
    </w:rPr>
  </w:style>
  <w:style w:type="character" w:styleId="PlaceholderText">
    <w:name w:val="Placeholder Text"/>
    <w:basedOn w:val="DefaultParagraphFont"/>
    <w:uiPriority w:val="99"/>
    <w:semiHidden/>
    <w:rsid w:val="00605706"/>
    <w:rPr>
      <w:color w:val="808080"/>
    </w:rPr>
  </w:style>
  <w:style w:type="paragraph" w:styleId="TOC5">
    <w:name w:val="toc 5"/>
    <w:basedOn w:val="Normal"/>
    <w:next w:val="Normal"/>
    <w:autoRedefine/>
    <w:uiPriority w:val="39"/>
    <w:unhideWhenUsed/>
    <w:rsid w:val="001B3471"/>
    <w:pPr>
      <w:spacing w:after="100"/>
      <w:ind w:left="800"/>
    </w:pPr>
  </w:style>
  <w:style w:type="paragraph" w:styleId="TOC4">
    <w:name w:val="toc 4"/>
    <w:basedOn w:val="Normal"/>
    <w:next w:val="Normal"/>
    <w:autoRedefine/>
    <w:uiPriority w:val="39"/>
    <w:unhideWhenUsed/>
    <w:rsid w:val="001B3471"/>
    <w:pPr>
      <w:spacing w:after="100"/>
      <w:ind w:left="600"/>
    </w:pPr>
  </w:style>
  <w:style w:type="table" w:customStyle="1" w:styleId="Style1">
    <w:name w:val="Style1"/>
    <w:basedOn w:val="TableNormal"/>
    <w:uiPriority w:val="99"/>
    <w:rsid w:val="00BE0673"/>
    <w:pPr>
      <w:spacing w:after="0" w:line="240" w:lineRule="auto"/>
    </w:p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blStylePr w:type="firstRow">
      <w:rPr>
        <w:b/>
        <w:color w:val="FFFFFF" w:themeColor="background1"/>
      </w:rPr>
      <w:tblPr/>
      <w:trPr>
        <w:tblHeader/>
      </w:trPr>
      <w:tcPr>
        <w:shd w:val="clear" w:color="auto" w:fill="646464" w:themeFill="accent4"/>
      </w:tcPr>
    </w:tblStylePr>
  </w:style>
  <w:style w:type="table" w:styleId="LightShading">
    <w:name w:val="Light Shading"/>
    <w:basedOn w:val="TableNormal"/>
    <w:uiPriority w:val="60"/>
    <w:rsid w:val="00DD630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5Highlight">
    <w:name w:val="F5 Highlight"/>
    <w:link w:val="F5HighlightChar"/>
    <w:qFormat/>
    <w:rsid w:val="00690D56"/>
    <w:pPr>
      <w:spacing w:before="240" w:after="0" w:line="240" w:lineRule="auto"/>
    </w:pPr>
    <w:rPr>
      <w:rFonts w:eastAsia="MS Mincho" w:cs="Arial"/>
      <w:bCs/>
      <w:iCs/>
      <w:color w:val="6E5095" w:themeColor="accent1" w:themeShade="BF"/>
      <w:sz w:val="30"/>
      <w:szCs w:val="28"/>
      <w:lang w:val="en-GB"/>
    </w:rPr>
  </w:style>
  <w:style w:type="character" w:customStyle="1" w:styleId="F5HighlightChar">
    <w:name w:val="F5 Highlight Char"/>
    <w:basedOn w:val="F5Title2Char"/>
    <w:link w:val="F5Highlight"/>
    <w:rsid w:val="00690D56"/>
    <w:rPr>
      <w:rFonts w:ascii="Calibri" w:eastAsia="MS Mincho" w:hAnsi="Calibri" w:cs="Arial"/>
      <w:b w:val="0"/>
      <w:bCs/>
      <w:iCs/>
      <w:color w:val="6E5095" w:themeColor="accent1" w:themeShade="BF"/>
      <w:kern w:val="32"/>
      <w:sz w:val="30"/>
      <w:szCs w:val="28"/>
      <w:lang w:val="en-GB"/>
    </w:rPr>
  </w:style>
  <w:style w:type="paragraph" w:styleId="Subtitle">
    <w:name w:val="Subtitle"/>
    <w:aliases w:val="Body text"/>
    <w:basedOn w:val="Normal"/>
    <w:next w:val="Normal"/>
    <w:link w:val="SubtitleChar"/>
    <w:uiPriority w:val="11"/>
    <w:qFormat/>
    <w:rsid w:val="00600C6C"/>
    <w:pPr>
      <w:spacing w:after="40" w:line="276" w:lineRule="auto"/>
      <w:ind w:left="709"/>
    </w:pPr>
    <w:rPr>
      <w:rFonts w:ascii="Century Gothic" w:eastAsia="Calibri" w:hAnsi="Century Gothic"/>
      <w:color w:val="000000"/>
      <w:sz w:val="20"/>
      <w:szCs w:val="20"/>
      <w:lang w:val="en-US" w:eastAsia="x-none"/>
    </w:rPr>
  </w:style>
  <w:style w:type="character" w:customStyle="1" w:styleId="SubtitleChar">
    <w:name w:val="Subtitle Char"/>
    <w:aliases w:val="Body text Char"/>
    <w:basedOn w:val="DefaultParagraphFont"/>
    <w:link w:val="Subtitle"/>
    <w:uiPriority w:val="11"/>
    <w:rsid w:val="00600C6C"/>
    <w:rPr>
      <w:rFonts w:ascii="Century Gothic" w:eastAsia="Calibri" w:hAnsi="Century Gothic" w:cs="Times New Roman"/>
      <w:color w:val="000000"/>
      <w:sz w:val="20"/>
      <w:szCs w:val="20"/>
      <w:lang w:val="en-US" w:eastAsia="x-none"/>
    </w:rPr>
  </w:style>
  <w:style w:type="character" w:customStyle="1" w:styleId="SubtleEmphasis1">
    <w:name w:val="Subtle Emphasis1"/>
    <w:aliases w:val="Subtle Emphasis,Header organisation name"/>
    <w:uiPriority w:val="19"/>
    <w:qFormat/>
    <w:rsid w:val="00690D56"/>
    <w:rPr>
      <w:rFonts w:ascii="Century Gothic" w:hAnsi="Century Gothic"/>
      <w:color w:val="80808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583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image" Target="media/image38.png"/><Relationship Id="rId55" Type="http://schemas.openxmlformats.org/officeDocument/2006/relationships/hyperlink" Target="https://servicedesk.mn.catholic.org.au/logon" TargetMode="External"/><Relationship Id="rId63" Type="http://schemas.openxmlformats.org/officeDocument/2006/relationships/image" Target="media/image4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ervicedesk.mn.catholic.org.a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2.png"/><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yperlink" Target="mailto:support@mn.catholic.org.au" TargetMode="External"/><Relationship Id="rId61" Type="http://schemas.openxmlformats.org/officeDocument/2006/relationships/image" Target="media/image45.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4.png"/><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yperlink" Target="http://www.mn.catholic.org.au/ict" TargetMode="External"/><Relationship Id="rId64"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hyperlink" Target="https://servicedesk.mn.catholic.org.au/logon"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3.png"/><Relationship Id="rId6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hyperlink" Target="https://servicedesk.mn.catholic.org.au" TargetMode="External"/><Relationship Id="rId62" Type="http://schemas.openxmlformats.org/officeDocument/2006/relationships/image" Target="media/image46.png"/></Relationships>
</file>

<file path=word/_rels/footer1.xml.rels><?xml version="1.0" encoding="UTF-8" standalone="yes"?>
<Relationships xmlns="http://schemas.openxmlformats.org/package/2006/relationships"><Relationship Id="rId1" Type="http://schemas.openxmlformats.org/officeDocument/2006/relationships/image" Target="media/image49.jpeg"/></Relationships>
</file>

<file path=word/_rels/header1.xml.rels><?xml version="1.0" encoding="UTF-8" standalone="yes"?>
<Relationships xmlns="http://schemas.openxmlformats.org/package/2006/relationships"><Relationship Id="rId1" Type="http://schemas.openxmlformats.org/officeDocument/2006/relationships/image" Target="media/image4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m.west\Documents\Fusion%205%20Templates\Fusion5%20Report%20Template%20Blue.dotx" TargetMode="External"/></Relationships>
</file>

<file path=word/theme/theme1.xml><?xml version="1.0" encoding="utf-8"?>
<a:theme xmlns:a="http://schemas.openxmlformats.org/drawingml/2006/main" name="Office Theme">
  <a:themeElements>
    <a:clrScheme name="Fusion5">
      <a:dk1>
        <a:sysClr val="windowText" lastClr="000000"/>
      </a:dk1>
      <a:lt1>
        <a:sysClr val="window" lastClr="FFFFFF"/>
      </a:lt1>
      <a:dk2>
        <a:srgbClr val="BCCE32"/>
      </a:dk2>
      <a:lt2>
        <a:srgbClr val="20A5DE"/>
      </a:lt2>
      <a:accent1>
        <a:srgbClr val="967BB8"/>
      </a:accent1>
      <a:accent2>
        <a:srgbClr val="CE5859"/>
      </a:accent2>
      <a:accent3>
        <a:srgbClr val="F9B22C"/>
      </a:accent3>
      <a:accent4>
        <a:srgbClr val="646464"/>
      </a:accent4>
      <a:accent5>
        <a:srgbClr val="000000"/>
      </a:accent5>
      <a:accent6>
        <a:srgbClr val="0000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006BEE2F1AC134C9D33B7F3EE0A2BCC" ma:contentTypeVersion="0" ma:contentTypeDescription="Create a new document." ma:contentTypeScope="" ma:versionID="e200bfa2a805c55df3a69ed6ab1d5e16">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3D547A-7E93-49D5-BF2B-9710FADE028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C94DD47-BF0E-45C3-80F4-C32FBA7C3D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54F4494-E57D-44AE-B783-CEF7781044E6}">
  <ds:schemaRefs>
    <ds:schemaRef ds:uri="http://schemas.microsoft.com/sharepoint/v3/contenttype/forms"/>
  </ds:schemaRefs>
</ds:datastoreItem>
</file>

<file path=customXml/itemProps4.xml><?xml version="1.0" encoding="utf-8"?>
<ds:datastoreItem xmlns:ds="http://schemas.openxmlformats.org/officeDocument/2006/customXml" ds:itemID="{6319687E-D3EA-459C-926E-7B241BBFB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Fusion5 Report Template Blue.dotx</Template>
  <TotalTime>1410</TotalTime>
  <Pages>26</Pages>
  <Words>3733</Words>
  <Characters>21280</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CatholicCare SelfService User</vt:lpstr>
    </vt:vector>
  </TitlesOfParts>
  <Company>Hewlett-Packard Company</Company>
  <LinksUpToDate>false</LinksUpToDate>
  <CharactersWithSpaces>24964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CatholicCare SelfService User</dc:title>
  <dc:creator>Tom West</dc:creator>
  <cp:lastModifiedBy>Butterworth, David</cp:lastModifiedBy>
  <cp:revision>18</cp:revision>
  <cp:lastPrinted>2016-12-06T23:11:00Z</cp:lastPrinted>
  <dcterms:created xsi:type="dcterms:W3CDTF">2017-03-22T03:42:00Z</dcterms:created>
  <dcterms:modified xsi:type="dcterms:W3CDTF">2017-06-21T06:41:00Z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0x0101009006BEE2F1AC134C9D33B7F3EE0A2BCC</vt:lpwstr>
  </property>
</Properties>
</file>